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2F572" w14:textId="056B8E45" w:rsidR="00A775E3" w:rsidRPr="00A775E3" w:rsidRDefault="00A775E3" w:rsidP="00A775E3">
      <w:pPr>
        <w:spacing w:line="360" w:lineRule="auto"/>
      </w:pPr>
      <w:bookmarkStart w:id="0" w:name="_GoBack"/>
      <w:bookmarkEnd w:id="0"/>
    </w:p>
    <w:p w14:paraId="0356F755" w14:textId="78C2942D" w:rsidR="00E45930" w:rsidRPr="00D86710" w:rsidRDefault="00417A6B" w:rsidP="005A585A">
      <w:pPr>
        <w:pStyle w:val="NoSpacing"/>
        <w:spacing w:after="240"/>
        <w:ind w:left="-540" w:right="-540"/>
        <w:jc w:val="center"/>
        <w:rPr>
          <w:rFonts w:ascii="Aptos" w:hAnsi="Aptos" w:cs="Times New Roman"/>
          <w:b/>
          <w:sz w:val="24"/>
          <w:szCs w:val="24"/>
        </w:rPr>
      </w:pPr>
      <w:r>
        <w:rPr>
          <w:rFonts w:ascii="Aptos" w:hAnsi="Aptos" w:cs="Times New Roman"/>
          <w:b/>
          <w:bCs/>
          <w:sz w:val="24"/>
          <w:szCs w:val="24"/>
        </w:rPr>
        <w:t>Department Chair</w:t>
      </w:r>
      <w:r w:rsidR="00E45930" w:rsidRPr="00D86710">
        <w:rPr>
          <w:rFonts w:ascii="Aptos" w:hAnsi="Aptos" w:cs="Times New Roman"/>
          <w:b/>
          <w:bCs/>
          <w:sz w:val="24"/>
          <w:szCs w:val="24"/>
        </w:rPr>
        <w:t xml:space="preserve"> in </w:t>
      </w:r>
      <w:r w:rsidR="00E45930">
        <w:rPr>
          <w:rFonts w:ascii="Aptos" w:hAnsi="Aptos" w:cs="Times New Roman"/>
          <w:b/>
          <w:bCs/>
          <w:sz w:val="24"/>
          <w:szCs w:val="24"/>
        </w:rPr>
        <w:t>Education</w:t>
      </w:r>
      <w:r w:rsidR="009F42B8">
        <w:rPr>
          <w:rFonts w:ascii="Aptos" w:hAnsi="Aptos" w:cs="Times New Roman"/>
          <w:b/>
          <w:bCs/>
          <w:sz w:val="24"/>
          <w:szCs w:val="24"/>
        </w:rPr>
        <w:t xml:space="preserve"> – LSU Shreveport</w:t>
      </w:r>
    </w:p>
    <w:p w14:paraId="2B429CCC" w14:textId="76F8DB2A" w:rsidR="00BB5271" w:rsidRDefault="000D7E5E" w:rsidP="005A585A">
      <w:pPr>
        <w:spacing w:line="240" w:lineRule="auto"/>
        <w:rPr>
          <w:rFonts w:ascii="Aptos" w:hAnsi="Aptos" w:cs="Times New Roman"/>
          <w:sz w:val="24"/>
          <w:szCs w:val="24"/>
        </w:rPr>
      </w:pPr>
      <w:r w:rsidRPr="000D7E5E">
        <w:rPr>
          <w:rFonts w:ascii="Aptos" w:hAnsi="Aptos" w:cs="Times New Roman"/>
          <w:sz w:val="24"/>
          <w:szCs w:val="24"/>
        </w:rPr>
        <w:t>LSU Shreveport's Department of Education invites applications for a tenure-track Department Chair position</w:t>
      </w:r>
      <w:r w:rsidR="00BC2746">
        <w:rPr>
          <w:rFonts w:ascii="Aptos" w:hAnsi="Aptos" w:cs="Times New Roman"/>
          <w:sz w:val="24"/>
          <w:szCs w:val="24"/>
        </w:rPr>
        <w:t xml:space="preserve"> at the rank of Associate or Full Professor</w:t>
      </w:r>
      <w:r w:rsidRPr="000D7E5E">
        <w:rPr>
          <w:rFonts w:ascii="Aptos" w:hAnsi="Aptos" w:cs="Times New Roman"/>
          <w:sz w:val="24"/>
          <w:szCs w:val="24"/>
        </w:rPr>
        <w:t xml:space="preserve"> beginning August 2026. This nine-month leadership role involves managing departmental instructors, curriculum, and resources, while collaborating with faculty across graduate and undergraduate programs to advance departmental and institutional goals</w:t>
      </w:r>
      <w:r w:rsidR="00BB5271">
        <w:rPr>
          <w:rFonts w:ascii="Aptos" w:hAnsi="Aptos" w:cs="Times New Roman"/>
          <w:sz w:val="24"/>
          <w:szCs w:val="24"/>
        </w:rPr>
        <w:t>.</w:t>
      </w:r>
    </w:p>
    <w:p w14:paraId="2D80CE69" w14:textId="1403D293" w:rsidR="00E45930" w:rsidRPr="00D86710" w:rsidRDefault="00080B7C" w:rsidP="005A585A">
      <w:pPr>
        <w:spacing w:after="0" w:line="240" w:lineRule="auto"/>
        <w:ind w:left="-360" w:right="-540"/>
        <w:jc w:val="both"/>
        <w:rPr>
          <w:rFonts w:ascii="Aptos" w:hAnsi="Aptos" w:cs="Times New Roman"/>
          <w:sz w:val="24"/>
          <w:szCs w:val="24"/>
        </w:rPr>
      </w:pPr>
      <w:bookmarkStart w:id="1" w:name="_Hlk75449447"/>
      <w:r>
        <w:rPr>
          <w:rFonts w:ascii="Aptos" w:hAnsi="Aptos" w:cs="Times New Roman"/>
          <w:b/>
          <w:bCs/>
          <w:sz w:val="24"/>
          <w:szCs w:val="24"/>
        </w:rPr>
        <w:t xml:space="preserve">Key Leadership </w:t>
      </w:r>
      <w:r w:rsidR="00E45930" w:rsidRPr="00D86710">
        <w:rPr>
          <w:rFonts w:ascii="Aptos" w:hAnsi="Aptos" w:cs="Times New Roman"/>
          <w:b/>
          <w:bCs/>
          <w:sz w:val="24"/>
          <w:szCs w:val="24"/>
        </w:rPr>
        <w:t xml:space="preserve">Responsibilities: </w:t>
      </w:r>
    </w:p>
    <w:p w14:paraId="1D29FFEC" w14:textId="6D8F41E2" w:rsidR="00080B7C" w:rsidRPr="00080B7C" w:rsidRDefault="00080B7C" w:rsidP="005A585A">
      <w:pPr>
        <w:pStyle w:val="ListParagraph"/>
        <w:numPr>
          <w:ilvl w:val="0"/>
          <w:numId w:val="4"/>
        </w:numPr>
        <w:spacing w:line="240" w:lineRule="auto"/>
        <w:ind w:right="-540"/>
        <w:rPr>
          <w:rFonts w:ascii="Aptos" w:hAnsi="Aptos" w:cs="Times New Roman"/>
          <w:sz w:val="24"/>
          <w:szCs w:val="24"/>
        </w:rPr>
      </w:pPr>
      <w:r w:rsidRPr="00080B7C">
        <w:rPr>
          <w:rFonts w:ascii="Aptos" w:hAnsi="Aptos" w:cs="Times New Roman"/>
          <w:sz w:val="24"/>
          <w:szCs w:val="24"/>
        </w:rPr>
        <w:t>Mentor and evaluate faculty, supporting tenure, promotion, and professional growth.</w:t>
      </w:r>
    </w:p>
    <w:p w14:paraId="6F4BBD93" w14:textId="2BDF66B3" w:rsidR="00080B7C" w:rsidRPr="00080B7C" w:rsidRDefault="00080B7C" w:rsidP="005A585A">
      <w:pPr>
        <w:pStyle w:val="ListParagraph"/>
        <w:numPr>
          <w:ilvl w:val="0"/>
          <w:numId w:val="4"/>
        </w:numPr>
        <w:spacing w:line="240" w:lineRule="auto"/>
        <w:ind w:right="-540"/>
        <w:rPr>
          <w:rFonts w:ascii="Aptos" w:hAnsi="Aptos" w:cs="Times New Roman"/>
          <w:sz w:val="24"/>
          <w:szCs w:val="24"/>
        </w:rPr>
      </w:pPr>
      <w:r w:rsidRPr="00080B7C">
        <w:rPr>
          <w:rFonts w:ascii="Aptos" w:hAnsi="Aptos" w:cs="Times New Roman"/>
          <w:sz w:val="24"/>
          <w:szCs w:val="24"/>
        </w:rPr>
        <w:t>Recruit faculty, direct academic standards, and implement departmental and university policies.</w:t>
      </w:r>
    </w:p>
    <w:p w14:paraId="47B49D20" w14:textId="3473B493" w:rsidR="00080B7C" w:rsidRPr="00080B7C" w:rsidRDefault="00080B7C" w:rsidP="005A585A">
      <w:pPr>
        <w:pStyle w:val="ListParagraph"/>
        <w:numPr>
          <w:ilvl w:val="0"/>
          <w:numId w:val="4"/>
        </w:numPr>
        <w:spacing w:line="240" w:lineRule="auto"/>
        <w:ind w:right="-540"/>
        <w:rPr>
          <w:rFonts w:ascii="Aptos" w:hAnsi="Aptos" w:cs="Times New Roman"/>
          <w:sz w:val="24"/>
          <w:szCs w:val="24"/>
        </w:rPr>
      </w:pPr>
      <w:r w:rsidRPr="00080B7C">
        <w:rPr>
          <w:rFonts w:ascii="Aptos" w:hAnsi="Aptos" w:cs="Times New Roman"/>
          <w:sz w:val="24"/>
          <w:szCs w:val="24"/>
        </w:rPr>
        <w:t>Oversee departmental operations, including personnel, budgets, and resource allocation.</w:t>
      </w:r>
    </w:p>
    <w:p w14:paraId="76FC9DAD" w14:textId="55E3332F" w:rsidR="00080B7C" w:rsidRPr="00080B7C" w:rsidRDefault="00080B7C" w:rsidP="005A585A">
      <w:pPr>
        <w:pStyle w:val="ListParagraph"/>
        <w:numPr>
          <w:ilvl w:val="0"/>
          <w:numId w:val="4"/>
        </w:numPr>
        <w:spacing w:line="240" w:lineRule="auto"/>
        <w:ind w:right="-540"/>
        <w:rPr>
          <w:rFonts w:ascii="Aptos" w:hAnsi="Aptos" w:cs="Times New Roman"/>
          <w:sz w:val="24"/>
          <w:szCs w:val="24"/>
        </w:rPr>
      </w:pPr>
      <w:r w:rsidRPr="00080B7C">
        <w:rPr>
          <w:rFonts w:ascii="Aptos" w:hAnsi="Aptos" w:cs="Times New Roman"/>
          <w:sz w:val="24"/>
          <w:szCs w:val="24"/>
        </w:rPr>
        <w:t>Model collegiality and foster a collaborative, autonomous departmental culture.</w:t>
      </w:r>
    </w:p>
    <w:p w14:paraId="5439F9DF" w14:textId="37A66162" w:rsidR="00080B7C" w:rsidRPr="00080B7C" w:rsidRDefault="00080B7C" w:rsidP="005A585A">
      <w:pPr>
        <w:pStyle w:val="ListParagraph"/>
        <w:numPr>
          <w:ilvl w:val="0"/>
          <w:numId w:val="4"/>
        </w:numPr>
        <w:spacing w:line="240" w:lineRule="auto"/>
        <w:ind w:right="-540"/>
        <w:rPr>
          <w:rFonts w:ascii="Aptos" w:hAnsi="Aptos" w:cs="Times New Roman"/>
          <w:sz w:val="24"/>
          <w:szCs w:val="24"/>
        </w:rPr>
      </w:pPr>
      <w:r w:rsidRPr="00080B7C">
        <w:rPr>
          <w:rFonts w:ascii="Aptos" w:hAnsi="Aptos" w:cs="Times New Roman"/>
          <w:sz w:val="24"/>
          <w:szCs w:val="24"/>
        </w:rPr>
        <w:t xml:space="preserve">Represent the department to external organizations, academic institutions, and government agencies, sustaining its reputation and </w:t>
      </w:r>
      <w:r w:rsidR="00D76127" w:rsidRPr="00080B7C">
        <w:rPr>
          <w:rFonts w:ascii="Aptos" w:hAnsi="Aptos" w:cs="Times New Roman"/>
          <w:sz w:val="24"/>
          <w:szCs w:val="24"/>
        </w:rPr>
        <w:t>vitality.</w:t>
      </w:r>
    </w:p>
    <w:p w14:paraId="27522169" w14:textId="18B22B19" w:rsidR="008035C6" w:rsidRPr="008035C6" w:rsidRDefault="008035C6" w:rsidP="005A585A">
      <w:pPr>
        <w:spacing w:line="240" w:lineRule="auto"/>
        <w:ind w:right="-540"/>
        <w:rPr>
          <w:rFonts w:ascii="Aptos" w:hAnsi="Aptos" w:cs="Times New Roman"/>
          <w:sz w:val="24"/>
          <w:szCs w:val="24"/>
        </w:rPr>
      </w:pPr>
      <w:r w:rsidRPr="008035C6">
        <w:rPr>
          <w:rFonts w:ascii="Aptos" w:hAnsi="Aptos" w:cs="Times New Roman"/>
          <w:b/>
          <w:bCs/>
          <w:sz w:val="24"/>
          <w:szCs w:val="24"/>
        </w:rPr>
        <w:t>Teaching and Program Responsibilities</w:t>
      </w:r>
      <w:r>
        <w:rPr>
          <w:rFonts w:ascii="Aptos" w:hAnsi="Aptos" w:cs="Times New Roman"/>
          <w:b/>
          <w:bCs/>
          <w:sz w:val="24"/>
          <w:szCs w:val="24"/>
        </w:rPr>
        <w:t>:</w:t>
      </w:r>
    </w:p>
    <w:p w14:paraId="7B56B4AC" w14:textId="77777777" w:rsidR="008035C6" w:rsidRDefault="008035C6" w:rsidP="005A585A">
      <w:pPr>
        <w:numPr>
          <w:ilvl w:val="0"/>
          <w:numId w:val="5"/>
        </w:numPr>
        <w:spacing w:line="240" w:lineRule="auto"/>
        <w:ind w:right="-540"/>
        <w:rPr>
          <w:rFonts w:ascii="Aptos" w:hAnsi="Aptos" w:cs="Times New Roman"/>
          <w:sz w:val="24"/>
          <w:szCs w:val="24"/>
        </w:rPr>
      </w:pPr>
      <w:r w:rsidRPr="008035C6">
        <w:rPr>
          <w:rFonts w:ascii="Aptos" w:hAnsi="Aptos" w:cs="Times New Roman"/>
          <w:sz w:val="24"/>
          <w:szCs w:val="24"/>
        </w:rPr>
        <w:t>Teach two courses per semester (undergraduate or graduate as needed).</w:t>
      </w:r>
    </w:p>
    <w:p w14:paraId="509D60F9" w14:textId="5D708C83" w:rsidR="008035C6" w:rsidRPr="008035C6" w:rsidRDefault="008035C6" w:rsidP="005A585A">
      <w:pPr>
        <w:numPr>
          <w:ilvl w:val="0"/>
          <w:numId w:val="5"/>
        </w:numPr>
        <w:spacing w:line="240" w:lineRule="auto"/>
        <w:ind w:right="-540"/>
        <w:rPr>
          <w:rFonts w:ascii="Aptos" w:hAnsi="Aptos" w:cs="Times New Roman"/>
          <w:sz w:val="24"/>
          <w:szCs w:val="24"/>
        </w:rPr>
      </w:pPr>
      <w:r w:rsidRPr="008035C6">
        <w:rPr>
          <w:rFonts w:ascii="Aptos" w:hAnsi="Aptos" w:cs="Times New Roman"/>
          <w:sz w:val="24"/>
          <w:szCs w:val="24"/>
        </w:rPr>
        <w:t>Supervise, advise, and mentor students in clinical and academic development</w:t>
      </w:r>
      <w:r>
        <w:rPr>
          <w:rFonts w:ascii="Aptos" w:hAnsi="Aptos" w:cs="Times New Roman"/>
          <w:sz w:val="24"/>
          <w:szCs w:val="24"/>
        </w:rPr>
        <w:t>.</w:t>
      </w:r>
    </w:p>
    <w:p w14:paraId="409E0B45" w14:textId="41CB75ED" w:rsidR="008035C6" w:rsidRPr="008035C6" w:rsidRDefault="008035C6" w:rsidP="005A585A">
      <w:pPr>
        <w:numPr>
          <w:ilvl w:val="0"/>
          <w:numId w:val="5"/>
        </w:numPr>
        <w:spacing w:line="240" w:lineRule="auto"/>
        <w:ind w:right="-540"/>
        <w:rPr>
          <w:rFonts w:ascii="Aptos" w:hAnsi="Aptos" w:cs="Times New Roman"/>
          <w:sz w:val="24"/>
          <w:szCs w:val="24"/>
        </w:rPr>
      </w:pPr>
      <w:r w:rsidRPr="008035C6">
        <w:rPr>
          <w:rFonts w:ascii="Aptos" w:hAnsi="Aptos" w:cs="Times New Roman"/>
          <w:sz w:val="24"/>
          <w:szCs w:val="24"/>
        </w:rPr>
        <w:t>Engage in research, scholarship, and ongoing professional activities in education or related fields.</w:t>
      </w:r>
    </w:p>
    <w:p w14:paraId="0A23359B" w14:textId="3577D400" w:rsidR="008035C6" w:rsidRPr="008035C6" w:rsidRDefault="008035C6" w:rsidP="005A585A">
      <w:pPr>
        <w:numPr>
          <w:ilvl w:val="0"/>
          <w:numId w:val="5"/>
        </w:numPr>
        <w:spacing w:line="240" w:lineRule="auto"/>
        <w:ind w:right="-540"/>
        <w:rPr>
          <w:rFonts w:ascii="Aptos" w:hAnsi="Aptos" w:cs="Times New Roman"/>
          <w:sz w:val="24"/>
          <w:szCs w:val="24"/>
        </w:rPr>
      </w:pPr>
      <w:r w:rsidRPr="008035C6">
        <w:rPr>
          <w:rFonts w:ascii="Aptos" w:hAnsi="Aptos" w:cs="Times New Roman"/>
          <w:sz w:val="24"/>
          <w:szCs w:val="24"/>
        </w:rPr>
        <w:t>Collaborate with faculty on program development, assessment, and accreditation processes.</w:t>
      </w:r>
    </w:p>
    <w:p w14:paraId="03CC1F21" w14:textId="466CD0CB" w:rsidR="008035C6" w:rsidRPr="008035C6" w:rsidRDefault="008035C6" w:rsidP="005A585A">
      <w:pPr>
        <w:numPr>
          <w:ilvl w:val="0"/>
          <w:numId w:val="5"/>
        </w:numPr>
        <w:spacing w:line="240" w:lineRule="auto"/>
        <w:ind w:right="-540"/>
        <w:rPr>
          <w:rFonts w:ascii="Aptos" w:hAnsi="Aptos" w:cs="Times New Roman"/>
          <w:sz w:val="24"/>
          <w:szCs w:val="24"/>
        </w:rPr>
      </w:pPr>
      <w:r w:rsidRPr="008035C6">
        <w:rPr>
          <w:rFonts w:ascii="Aptos" w:hAnsi="Aptos" w:cs="Times New Roman"/>
          <w:sz w:val="24"/>
          <w:szCs w:val="24"/>
        </w:rPr>
        <w:t xml:space="preserve">Shape the strategic direction of undergraduate and graduate programs through operations such as admissions, advising, student progress monitoring, curriculum development, and program alignment with accreditation </w:t>
      </w:r>
      <w:r w:rsidR="00D76127" w:rsidRPr="008035C6">
        <w:rPr>
          <w:rFonts w:ascii="Aptos" w:hAnsi="Aptos" w:cs="Times New Roman"/>
          <w:sz w:val="24"/>
          <w:szCs w:val="24"/>
        </w:rPr>
        <w:t>standards.</w:t>
      </w:r>
    </w:p>
    <w:p w14:paraId="7FFFAADE" w14:textId="1401B53F" w:rsidR="00E64714" w:rsidRPr="005A585A" w:rsidRDefault="008035C6" w:rsidP="005A585A">
      <w:pPr>
        <w:numPr>
          <w:ilvl w:val="0"/>
          <w:numId w:val="5"/>
        </w:numPr>
        <w:spacing w:line="240" w:lineRule="auto"/>
        <w:ind w:right="-540"/>
        <w:rPr>
          <w:rFonts w:ascii="Aptos" w:hAnsi="Aptos" w:cs="Times New Roman"/>
          <w:sz w:val="24"/>
          <w:szCs w:val="24"/>
        </w:rPr>
      </w:pPr>
      <w:r w:rsidRPr="008035C6">
        <w:rPr>
          <w:rFonts w:ascii="Aptos" w:hAnsi="Aptos" w:cs="Times New Roman"/>
          <w:sz w:val="24"/>
          <w:szCs w:val="24"/>
        </w:rPr>
        <w:t>Lead the assessment of student learning outcomes and program effectiveness, including preparing annual reports.</w:t>
      </w:r>
    </w:p>
    <w:bookmarkEnd w:id="1"/>
    <w:p w14:paraId="55878A57" w14:textId="321556B3" w:rsidR="00CD2C35" w:rsidRPr="00CD2C35" w:rsidRDefault="00CD2C35" w:rsidP="005A585A">
      <w:pPr>
        <w:spacing w:after="0" w:line="240" w:lineRule="auto"/>
        <w:ind w:left="-360" w:right="-540"/>
        <w:jc w:val="both"/>
        <w:rPr>
          <w:rFonts w:ascii="Aptos" w:hAnsi="Aptos" w:cs="Times New Roman"/>
          <w:b/>
          <w:bCs/>
          <w:sz w:val="24"/>
          <w:szCs w:val="24"/>
        </w:rPr>
      </w:pPr>
      <w:r w:rsidRPr="00CD2C35">
        <w:rPr>
          <w:rFonts w:ascii="Aptos" w:hAnsi="Aptos" w:cs="Times New Roman"/>
          <w:b/>
          <w:bCs/>
          <w:sz w:val="24"/>
          <w:szCs w:val="24"/>
        </w:rPr>
        <w:t>Leadership and Service</w:t>
      </w:r>
      <w:r w:rsidR="00D24EC6">
        <w:rPr>
          <w:rFonts w:ascii="Aptos" w:hAnsi="Aptos" w:cs="Times New Roman"/>
          <w:b/>
          <w:bCs/>
          <w:sz w:val="24"/>
          <w:szCs w:val="24"/>
        </w:rPr>
        <w:t xml:space="preserve"> Responsibilities</w:t>
      </w:r>
      <w:r>
        <w:rPr>
          <w:rFonts w:ascii="Aptos" w:hAnsi="Aptos" w:cs="Times New Roman"/>
          <w:b/>
          <w:bCs/>
          <w:sz w:val="24"/>
          <w:szCs w:val="24"/>
        </w:rPr>
        <w:t>:</w:t>
      </w:r>
    </w:p>
    <w:p w14:paraId="4BD2FF86" w14:textId="126BDC40" w:rsidR="00CD2C35" w:rsidRPr="00CD2C35" w:rsidRDefault="00CD2C35" w:rsidP="005A585A">
      <w:pPr>
        <w:numPr>
          <w:ilvl w:val="0"/>
          <w:numId w:val="6"/>
        </w:numPr>
        <w:spacing w:after="0" w:line="240" w:lineRule="auto"/>
        <w:ind w:right="-540"/>
        <w:jc w:val="both"/>
        <w:rPr>
          <w:rFonts w:ascii="Aptos" w:hAnsi="Aptos" w:cs="Times New Roman"/>
          <w:sz w:val="24"/>
          <w:szCs w:val="24"/>
        </w:rPr>
      </w:pPr>
      <w:r w:rsidRPr="00CD2C35">
        <w:rPr>
          <w:rFonts w:ascii="Aptos" w:hAnsi="Aptos" w:cs="Times New Roman"/>
          <w:sz w:val="24"/>
          <w:szCs w:val="24"/>
        </w:rPr>
        <w:t>Maintain positive relationships with support/partner organizations and lead recruitment events.</w:t>
      </w:r>
    </w:p>
    <w:p w14:paraId="78A1A24D" w14:textId="4EED335A" w:rsidR="00CD2C35" w:rsidRPr="00CD2C35" w:rsidRDefault="00CD2C35" w:rsidP="005A585A">
      <w:pPr>
        <w:numPr>
          <w:ilvl w:val="0"/>
          <w:numId w:val="6"/>
        </w:numPr>
        <w:spacing w:after="0" w:line="240" w:lineRule="auto"/>
        <w:ind w:right="-540"/>
        <w:jc w:val="both"/>
        <w:rPr>
          <w:rFonts w:ascii="Aptos" w:hAnsi="Aptos" w:cs="Times New Roman"/>
          <w:sz w:val="24"/>
          <w:szCs w:val="24"/>
        </w:rPr>
      </w:pPr>
      <w:r w:rsidRPr="00CD2C35">
        <w:rPr>
          <w:rFonts w:ascii="Aptos" w:hAnsi="Aptos" w:cs="Times New Roman"/>
          <w:sz w:val="24"/>
          <w:szCs w:val="24"/>
        </w:rPr>
        <w:t>Respond to inquiries from prospective students, administrators, and accreditation bodies.</w:t>
      </w:r>
    </w:p>
    <w:p w14:paraId="6BDC5004" w14:textId="77777777" w:rsidR="00CD2C35" w:rsidRPr="00CD2C35" w:rsidRDefault="00CD2C35" w:rsidP="005A585A">
      <w:pPr>
        <w:numPr>
          <w:ilvl w:val="0"/>
          <w:numId w:val="6"/>
        </w:numPr>
        <w:spacing w:after="0" w:line="240" w:lineRule="auto"/>
        <w:ind w:right="-540"/>
        <w:jc w:val="both"/>
        <w:rPr>
          <w:rFonts w:ascii="Aptos" w:hAnsi="Aptos" w:cs="Times New Roman"/>
          <w:sz w:val="24"/>
          <w:szCs w:val="24"/>
        </w:rPr>
      </w:pPr>
      <w:r w:rsidRPr="00CD2C35">
        <w:rPr>
          <w:rFonts w:ascii="Aptos" w:hAnsi="Aptos" w:cs="Times New Roman"/>
          <w:sz w:val="24"/>
          <w:szCs w:val="24"/>
        </w:rPr>
        <w:t>Partner with university leadership to support strategic enrollment planning and promote ethical, effective practice among graduates.</w:t>
      </w:r>
    </w:p>
    <w:p w14:paraId="75180172" w14:textId="77777777" w:rsidR="00CD2C35" w:rsidRDefault="00CD2C35" w:rsidP="005A585A">
      <w:pPr>
        <w:spacing w:after="0" w:line="240" w:lineRule="auto"/>
        <w:ind w:left="-360" w:right="-540"/>
        <w:jc w:val="both"/>
        <w:rPr>
          <w:rFonts w:ascii="Aptos" w:hAnsi="Aptos" w:cs="Times New Roman"/>
          <w:b/>
          <w:bCs/>
          <w:sz w:val="24"/>
          <w:szCs w:val="24"/>
        </w:rPr>
      </w:pPr>
    </w:p>
    <w:p w14:paraId="3FC92332" w14:textId="77777777" w:rsidR="005A585A" w:rsidRDefault="005A585A" w:rsidP="005A585A">
      <w:pPr>
        <w:spacing w:after="0" w:line="240" w:lineRule="auto"/>
        <w:ind w:left="-360" w:right="-540"/>
        <w:jc w:val="both"/>
        <w:rPr>
          <w:rFonts w:ascii="Aptos" w:hAnsi="Aptos" w:cs="Times New Roman"/>
          <w:b/>
          <w:bCs/>
          <w:sz w:val="24"/>
          <w:szCs w:val="24"/>
        </w:rPr>
      </w:pPr>
    </w:p>
    <w:p w14:paraId="29105658" w14:textId="77777777" w:rsidR="005A585A" w:rsidRDefault="005A585A" w:rsidP="005A585A">
      <w:pPr>
        <w:spacing w:after="0" w:line="240" w:lineRule="auto"/>
        <w:ind w:left="-360" w:right="-540"/>
        <w:jc w:val="both"/>
        <w:rPr>
          <w:rFonts w:ascii="Aptos" w:hAnsi="Aptos" w:cs="Times New Roman"/>
          <w:b/>
          <w:bCs/>
          <w:sz w:val="24"/>
          <w:szCs w:val="24"/>
        </w:rPr>
      </w:pPr>
    </w:p>
    <w:p w14:paraId="47236F10" w14:textId="77777777" w:rsidR="005A585A" w:rsidRDefault="005A585A" w:rsidP="005A585A">
      <w:pPr>
        <w:spacing w:after="0" w:line="240" w:lineRule="auto"/>
        <w:ind w:left="-360" w:right="-540"/>
        <w:jc w:val="both"/>
        <w:rPr>
          <w:rFonts w:ascii="Aptos" w:hAnsi="Aptos" w:cs="Times New Roman"/>
          <w:b/>
          <w:bCs/>
          <w:sz w:val="24"/>
          <w:szCs w:val="24"/>
        </w:rPr>
      </w:pPr>
    </w:p>
    <w:p w14:paraId="711DAFA3" w14:textId="72CD402A" w:rsidR="00E45930" w:rsidRPr="00D86710" w:rsidRDefault="00E45930" w:rsidP="005A585A">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lastRenderedPageBreak/>
        <w:t>Required Qualifications:</w:t>
      </w:r>
    </w:p>
    <w:p w14:paraId="7361045D" w14:textId="5BBBA200"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Doctorate in Education from an accredited program (by time of employment).</w:t>
      </w:r>
    </w:p>
    <w:p w14:paraId="6BF15932" w14:textId="4842AE12"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Minimum one year of administrative experience in higher education or related educational settings.</w:t>
      </w:r>
    </w:p>
    <w:p w14:paraId="24F7C548" w14:textId="411CBABC"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At least five years of higher education teaching experience in the field of education.</w:t>
      </w:r>
    </w:p>
    <w:p w14:paraId="50582735" w14:textId="0634A21B"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At least five years of PK-12 teaching experience and U.S. certification (or international equivalent).</w:t>
      </w:r>
    </w:p>
    <w:p w14:paraId="60E5041A" w14:textId="2C3B9730"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Expertise in undergraduate methods/materials: Elementary ELA, Reading, Math, Science, Social Studies, and/or K-12 Dyslexia.</w:t>
      </w:r>
    </w:p>
    <w:p w14:paraId="4CDB5035" w14:textId="08AC7E79"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 xml:space="preserve">Commitment to accessible teaching, including online </w:t>
      </w:r>
      <w:r w:rsidR="00D76127" w:rsidRPr="00D24EC6">
        <w:rPr>
          <w:rFonts w:ascii="Aptos" w:hAnsi="Aptos" w:cs="Times New Roman"/>
          <w:sz w:val="24"/>
          <w:szCs w:val="24"/>
        </w:rPr>
        <w:t>instruction</w:t>
      </w:r>
      <w:r w:rsidR="00D76127">
        <w:rPr>
          <w:rFonts w:ascii="Aptos" w:hAnsi="Aptos" w:cs="Times New Roman"/>
          <w:sz w:val="24"/>
          <w:szCs w:val="24"/>
        </w:rPr>
        <w:t>.</w:t>
      </w:r>
    </w:p>
    <w:p w14:paraId="14A0D746" w14:textId="4B8E3740"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Evidence of scholarship and active research agenda.</w:t>
      </w:r>
    </w:p>
    <w:p w14:paraId="796F5FFC" w14:textId="29EA7C5A"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Demonstrated collaborative experience with school systems and community agencies.</w:t>
      </w:r>
    </w:p>
    <w:p w14:paraId="40C2324B" w14:textId="77777777" w:rsidR="00D24EC6" w:rsidRPr="00D24EC6" w:rsidRDefault="00D24EC6" w:rsidP="005A585A">
      <w:pPr>
        <w:numPr>
          <w:ilvl w:val="0"/>
          <w:numId w:val="7"/>
        </w:numPr>
        <w:spacing w:after="0" w:line="240" w:lineRule="auto"/>
        <w:contextualSpacing/>
        <w:rPr>
          <w:rFonts w:ascii="Aptos" w:hAnsi="Aptos" w:cs="Times New Roman"/>
          <w:sz w:val="24"/>
          <w:szCs w:val="24"/>
        </w:rPr>
      </w:pPr>
      <w:r w:rsidRPr="00D24EC6">
        <w:rPr>
          <w:rFonts w:ascii="Aptos" w:hAnsi="Aptos" w:cs="Times New Roman"/>
          <w:sz w:val="24"/>
          <w:szCs w:val="24"/>
        </w:rPr>
        <w:t>Experience with data-driven instructional decisions and co-teaching</w:t>
      </w:r>
    </w:p>
    <w:p w14:paraId="65CDCB64" w14:textId="77777777" w:rsidR="00E45930" w:rsidRDefault="00E45930" w:rsidP="005A585A">
      <w:pPr>
        <w:spacing w:after="0" w:line="240" w:lineRule="auto"/>
        <w:contextualSpacing/>
        <w:rPr>
          <w:rFonts w:ascii="Aptos" w:hAnsi="Aptos" w:cs="Times New Roman"/>
          <w:b/>
          <w:bCs/>
          <w:sz w:val="24"/>
          <w:szCs w:val="24"/>
        </w:rPr>
      </w:pPr>
    </w:p>
    <w:p w14:paraId="2300A1FB" w14:textId="77777777" w:rsidR="00E45930" w:rsidRDefault="00E45930" w:rsidP="005A585A">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14:paraId="4D336159" w14:textId="57A3F28B" w:rsidR="00505A9E" w:rsidRPr="00505A9E" w:rsidRDefault="00505A9E" w:rsidP="005A585A">
      <w:pPr>
        <w:pStyle w:val="NoSpacing"/>
        <w:numPr>
          <w:ilvl w:val="0"/>
          <w:numId w:val="8"/>
        </w:numPr>
        <w:ind w:right="-540"/>
        <w:rPr>
          <w:rFonts w:ascii="Aptos" w:hAnsi="Aptos" w:cs="Arial"/>
          <w:spacing w:val="-1"/>
          <w:sz w:val="24"/>
          <w:szCs w:val="24"/>
        </w:rPr>
      </w:pPr>
      <w:r w:rsidRPr="00505A9E">
        <w:rPr>
          <w:rFonts w:ascii="Aptos" w:hAnsi="Aptos" w:cs="Arial"/>
          <w:spacing w:val="-1"/>
          <w:sz w:val="24"/>
          <w:szCs w:val="24"/>
        </w:rPr>
        <w:t xml:space="preserve">Knowledge of national education standards: </w:t>
      </w:r>
      <w:proofErr w:type="spellStart"/>
      <w:r w:rsidRPr="00505A9E">
        <w:rPr>
          <w:rFonts w:ascii="Aptos" w:hAnsi="Aptos" w:cs="Arial"/>
          <w:spacing w:val="-1"/>
          <w:sz w:val="24"/>
          <w:szCs w:val="24"/>
        </w:rPr>
        <w:t>InTASC</w:t>
      </w:r>
      <w:proofErr w:type="spellEnd"/>
      <w:r w:rsidRPr="00505A9E">
        <w:rPr>
          <w:rFonts w:ascii="Aptos" w:hAnsi="Aptos" w:cs="Arial"/>
          <w:spacing w:val="-1"/>
          <w:sz w:val="24"/>
          <w:szCs w:val="24"/>
        </w:rPr>
        <w:t>, NELP, Louisiana Teacher Preparation Competencies, CAEP.</w:t>
      </w:r>
    </w:p>
    <w:p w14:paraId="472A72A4" w14:textId="479C9BA2" w:rsidR="00505A9E" w:rsidRPr="00505A9E" w:rsidRDefault="00505A9E" w:rsidP="005A585A">
      <w:pPr>
        <w:pStyle w:val="NoSpacing"/>
        <w:numPr>
          <w:ilvl w:val="0"/>
          <w:numId w:val="8"/>
        </w:numPr>
        <w:ind w:right="-540"/>
        <w:rPr>
          <w:rFonts w:ascii="Aptos" w:hAnsi="Aptos" w:cs="Arial"/>
          <w:spacing w:val="-1"/>
          <w:sz w:val="24"/>
          <w:szCs w:val="24"/>
        </w:rPr>
      </w:pPr>
      <w:r w:rsidRPr="00505A9E">
        <w:rPr>
          <w:rFonts w:ascii="Aptos" w:hAnsi="Aptos" w:cs="Arial"/>
          <w:spacing w:val="-1"/>
          <w:sz w:val="24"/>
          <w:szCs w:val="24"/>
        </w:rPr>
        <w:t>Membership in a professional education association.</w:t>
      </w:r>
    </w:p>
    <w:p w14:paraId="427CE4AE" w14:textId="77777777" w:rsidR="00505A9E" w:rsidRPr="00505A9E" w:rsidRDefault="00505A9E" w:rsidP="005A585A">
      <w:pPr>
        <w:pStyle w:val="NoSpacing"/>
        <w:numPr>
          <w:ilvl w:val="0"/>
          <w:numId w:val="8"/>
        </w:numPr>
        <w:ind w:right="-540"/>
        <w:rPr>
          <w:rFonts w:ascii="Aptos" w:hAnsi="Aptos" w:cs="Arial"/>
          <w:spacing w:val="-1"/>
          <w:sz w:val="24"/>
          <w:szCs w:val="24"/>
        </w:rPr>
      </w:pPr>
      <w:r w:rsidRPr="00505A9E">
        <w:rPr>
          <w:rFonts w:ascii="Aptos" w:hAnsi="Aptos" w:cs="Arial"/>
          <w:spacing w:val="-1"/>
          <w:sz w:val="24"/>
          <w:szCs w:val="24"/>
        </w:rPr>
        <w:t>Effective communication, interpersonal, and administrative skills for collegial leadership, conflict resolution, and trust-building</w:t>
      </w:r>
    </w:p>
    <w:p w14:paraId="2424501D" w14:textId="77777777" w:rsidR="00E45930" w:rsidRDefault="00E45930" w:rsidP="005A585A">
      <w:pPr>
        <w:pStyle w:val="NoSpacing"/>
        <w:ind w:left="-360" w:right="-540"/>
        <w:rPr>
          <w:rFonts w:ascii="Aptos" w:hAnsi="Aptos" w:cs="Times New Roman"/>
          <w:sz w:val="24"/>
          <w:szCs w:val="24"/>
        </w:rPr>
      </w:pPr>
    </w:p>
    <w:p w14:paraId="20223FE7" w14:textId="77777777" w:rsidR="00E45930" w:rsidRPr="00D86710" w:rsidRDefault="00E45930" w:rsidP="005A585A">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14:paraId="05737D07" w14:textId="77777777" w:rsidR="0090615B" w:rsidRDefault="00E45930" w:rsidP="005A585A">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14:paraId="52307651" w14:textId="57FDC9C1" w:rsidR="0090615B" w:rsidRPr="00505A9E" w:rsidRDefault="00E45930" w:rsidP="005A585A">
      <w:pPr>
        <w:pStyle w:val="NoSpacing"/>
        <w:numPr>
          <w:ilvl w:val="0"/>
          <w:numId w:val="1"/>
        </w:numPr>
        <w:ind w:right="-540"/>
        <w:rPr>
          <w:rFonts w:ascii="Aptos" w:hAnsi="Aptos" w:cs="Times New Roman"/>
          <w:sz w:val="24"/>
          <w:szCs w:val="24"/>
        </w:rPr>
      </w:pPr>
      <w:r w:rsidRPr="0090615B">
        <w:rPr>
          <w:rFonts w:ascii="Aptos" w:hAnsi="Aptos" w:cs="Times New Roman"/>
          <w:sz w:val="24"/>
          <w:szCs w:val="24"/>
        </w:rPr>
        <w:t>Comprehensive benefits package, including health insurance, retirement plan options, and professional development support.</w:t>
      </w:r>
    </w:p>
    <w:p w14:paraId="04C37045" w14:textId="77777777" w:rsidR="0090615B" w:rsidRDefault="0090615B" w:rsidP="005A585A">
      <w:pPr>
        <w:pStyle w:val="NoSpacing"/>
        <w:ind w:left="-360" w:right="-540"/>
        <w:rPr>
          <w:rFonts w:ascii="Aptos" w:hAnsi="Aptos" w:cs="Times New Roman"/>
          <w:b/>
          <w:bCs/>
          <w:sz w:val="24"/>
          <w:szCs w:val="24"/>
        </w:rPr>
      </w:pPr>
    </w:p>
    <w:p w14:paraId="46455BE5" w14:textId="2837EE73" w:rsidR="00E45930" w:rsidRDefault="00E45930" w:rsidP="005A585A">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14:paraId="6DE347F8" w14:textId="77777777" w:rsidR="00E45930" w:rsidRPr="00D86710"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14:paraId="434CD587" w14:textId="77777777" w:rsidR="00E45930" w:rsidRPr="00D86710"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7">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14:paraId="75A86D30" w14:textId="77777777" w:rsidR="00E45930" w:rsidRPr="00D86710" w:rsidRDefault="00E45930" w:rsidP="005A585A">
      <w:pPr>
        <w:pStyle w:val="NoSpacing"/>
        <w:ind w:left="-360" w:right="-540"/>
        <w:rPr>
          <w:rFonts w:ascii="Aptos" w:hAnsi="Aptos" w:cs="Times New Roman"/>
          <w:sz w:val="24"/>
          <w:szCs w:val="24"/>
        </w:rPr>
      </w:pPr>
    </w:p>
    <w:p w14:paraId="1A268314" w14:textId="77777777" w:rsidR="00505A9E" w:rsidRDefault="00505A9E" w:rsidP="005A585A">
      <w:pPr>
        <w:pStyle w:val="NoSpacing"/>
        <w:ind w:left="-360" w:right="-540"/>
        <w:rPr>
          <w:rFonts w:ascii="Aptos" w:hAnsi="Aptos" w:cs="Times New Roman"/>
          <w:sz w:val="24"/>
          <w:szCs w:val="24"/>
        </w:rPr>
      </w:pPr>
    </w:p>
    <w:p w14:paraId="7A6D5679" w14:textId="77777777" w:rsidR="00505A9E" w:rsidRDefault="00505A9E" w:rsidP="005A585A">
      <w:pPr>
        <w:pStyle w:val="NoSpacing"/>
        <w:ind w:left="-360" w:right="-540"/>
        <w:rPr>
          <w:rFonts w:ascii="Aptos" w:hAnsi="Aptos" w:cs="Times New Roman"/>
          <w:sz w:val="24"/>
          <w:szCs w:val="24"/>
        </w:rPr>
      </w:pPr>
    </w:p>
    <w:p w14:paraId="5971BFC6" w14:textId="6AD51F88" w:rsidR="00E45930" w:rsidRPr="00D86710"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 xml:space="preserve">For questions about the position, contact: </w:t>
      </w:r>
    </w:p>
    <w:p w14:paraId="0147813D" w14:textId="77777777" w:rsidR="00E45930" w:rsidRDefault="00E45930" w:rsidP="005A585A">
      <w:pPr>
        <w:pStyle w:val="NoSpacing"/>
        <w:ind w:left="-360" w:right="-540"/>
        <w:rPr>
          <w:rFonts w:ascii="Aptos" w:hAnsi="Aptos" w:cs="Times New Roman"/>
          <w:sz w:val="24"/>
          <w:szCs w:val="24"/>
        </w:rPr>
      </w:pPr>
    </w:p>
    <w:p w14:paraId="2F35B756" w14:textId="77777777" w:rsidR="00E45930" w:rsidRDefault="00E45930" w:rsidP="005A585A">
      <w:pPr>
        <w:pStyle w:val="NoSpacing"/>
        <w:ind w:left="-360" w:right="-540"/>
        <w:rPr>
          <w:rFonts w:ascii="Aptos" w:hAnsi="Aptos" w:cs="Times New Roman"/>
          <w:sz w:val="24"/>
          <w:szCs w:val="24"/>
        </w:rPr>
      </w:pPr>
    </w:p>
    <w:p w14:paraId="24A24512" w14:textId="77777777" w:rsidR="005A585A" w:rsidRDefault="005A585A" w:rsidP="005A585A">
      <w:pPr>
        <w:pStyle w:val="NoSpacing"/>
        <w:ind w:left="-360" w:right="-540"/>
        <w:rPr>
          <w:rFonts w:ascii="Aptos" w:hAnsi="Aptos" w:cs="Times New Roman"/>
          <w:sz w:val="24"/>
          <w:szCs w:val="24"/>
        </w:rPr>
      </w:pPr>
    </w:p>
    <w:p w14:paraId="28B1E61A" w14:textId="2A59CB95" w:rsidR="005A585A"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r:id="rId8" w:history="1">
        <w:r w:rsidR="005A585A" w:rsidRPr="00437AAB">
          <w:rPr>
            <w:rStyle w:val="Hyperlink"/>
            <w:rFonts w:ascii="Aptos" w:eastAsia="Aptos" w:hAnsi="Aptos" w:cs="Aptos"/>
            <w:sz w:val="24"/>
            <w:szCs w:val="24"/>
          </w:rPr>
          <w:t>disabilityservices@lsus.edu/318-797-5116</w:t>
        </w:r>
      </w:hyperlink>
      <w:r w:rsidRPr="74F1BF5B">
        <w:rPr>
          <w:rFonts w:ascii="Aptos" w:eastAsia="Aptos" w:hAnsi="Aptos" w:cs="Aptos"/>
          <w:sz w:val="24"/>
          <w:szCs w:val="24"/>
        </w:rPr>
        <w:t>.</w:t>
      </w:r>
    </w:p>
    <w:p w14:paraId="36269E45" w14:textId="44310C4E" w:rsidR="00E45930" w:rsidRPr="00D86710" w:rsidRDefault="00E45930" w:rsidP="005A585A">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14:paraId="02929436" w14:textId="77777777" w:rsidR="00E45930" w:rsidRDefault="00E45930" w:rsidP="005A585A">
      <w:pPr>
        <w:pStyle w:val="NoSpacing"/>
        <w:ind w:left="-360" w:right="-540"/>
        <w:rPr>
          <w:rFonts w:ascii="Aptos" w:hAnsi="Aptos" w:cs="Times New Roman"/>
          <w:sz w:val="24"/>
          <w:szCs w:val="24"/>
        </w:rPr>
      </w:pPr>
    </w:p>
    <w:p w14:paraId="073A31F5" w14:textId="77777777" w:rsidR="005A585A" w:rsidRDefault="005A585A" w:rsidP="005A585A">
      <w:pPr>
        <w:pStyle w:val="NoSpacing"/>
        <w:ind w:left="-360" w:right="-540"/>
        <w:rPr>
          <w:rFonts w:ascii="Aptos" w:hAnsi="Aptos" w:cs="Times New Roman"/>
          <w:b/>
          <w:bCs/>
          <w:sz w:val="24"/>
          <w:szCs w:val="24"/>
        </w:rPr>
      </w:pPr>
    </w:p>
    <w:p w14:paraId="02DD44AC" w14:textId="77777777" w:rsidR="005A585A" w:rsidRDefault="005A585A" w:rsidP="005A585A">
      <w:pPr>
        <w:pStyle w:val="NoSpacing"/>
        <w:ind w:left="-360" w:right="-540"/>
        <w:rPr>
          <w:rFonts w:ascii="Aptos" w:hAnsi="Aptos" w:cs="Times New Roman"/>
          <w:b/>
          <w:bCs/>
          <w:sz w:val="24"/>
          <w:szCs w:val="24"/>
        </w:rPr>
      </w:pPr>
    </w:p>
    <w:p w14:paraId="31876CF8" w14:textId="5E9B3215" w:rsidR="00E45930" w:rsidRDefault="00E45930" w:rsidP="005A585A">
      <w:pPr>
        <w:pStyle w:val="NoSpacing"/>
        <w:ind w:left="-360" w:right="-540"/>
        <w:rPr>
          <w:rFonts w:ascii="Aptos" w:hAnsi="Aptos" w:cs="Times New Roman"/>
          <w:b/>
          <w:bCs/>
          <w:sz w:val="24"/>
          <w:szCs w:val="24"/>
        </w:rPr>
      </w:pPr>
      <w:r w:rsidRPr="74F1BF5B">
        <w:rPr>
          <w:rFonts w:ascii="Aptos" w:hAnsi="Aptos" w:cs="Times New Roman"/>
          <w:b/>
          <w:bCs/>
          <w:sz w:val="24"/>
          <w:szCs w:val="24"/>
        </w:rPr>
        <w:t xml:space="preserve">About LSU Shreveport and the Department of </w:t>
      </w:r>
      <w:r w:rsidR="00DE3BCA">
        <w:rPr>
          <w:rFonts w:ascii="Aptos" w:hAnsi="Aptos" w:cs="Times New Roman"/>
          <w:b/>
          <w:bCs/>
          <w:sz w:val="24"/>
          <w:szCs w:val="24"/>
        </w:rPr>
        <w:t>Education</w:t>
      </w:r>
      <w:r w:rsidRPr="74F1BF5B">
        <w:rPr>
          <w:rFonts w:ascii="Aptos" w:hAnsi="Aptos" w:cs="Times New Roman"/>
          <w:b/>
          <w:bCs/>
          <w:sz w:val="24"/>
          <w:szCs w:val="24"/>
        </w:rPr>
        <w:t>:</w:t>
      </w:r>
    </w:p>
    <w:p w14:paraId="5A8D091E" w14:textId="65C473E3" w:rsidR="00E45930" w:rsidRPr="0090615B" w:rsidRDefault="00E45930" w:rsidP="005A585A">
      <w:pPr>
        <w:pStyle w:val="NoSpacing"/>
        <w:ind w:left="-360" w:right="-540"/>
        <w:rPr>
          <w:rFonts w:ascii="Aptos" w:hAnsi="Aptos" w:cs="Times New Roman"/>
          <w:b/>
          <w:bCs/>
          <w:sz w:val="24"/>
          <w:szCs w:val="24"/>
        </w:rPr>
      </w:pPr>
      <w:r w:rsidRPr="00D86710">
        <w:rPr>
          <w:rFonts w:ascii="Aptos" w:hAnsi="Aptos"/>
          <w:sz w:val="24"/>
          <w:szCs w:val="24"/>
        </w:rPr>
        <w:lastRenderedPageBreak/>
        <w:t>LSUS boasts a high percentage of faculty with terminal degrees.  With over 10,000 students, LSUS boasts the highest number of graduate students in the stat</w:t>
      </w:r>
      <w:r w:rsidRPr="00445FF7">
        <w:rPr>
          <w:rFonts w:ascii="Aptos" w:hAnsi="Aptos"/>
          <w:sz w:val="24"/>
          <w:szCs w:val="24"/>
        </w:rPr>
        <w:t xml:space="preserve">e. In addition to a collegial faculty, our University boasts a high percentage of faculty with terminal degrees. The LSUS Department of Education enrolls approximately 250 undergraduate students pursuing majors in elementary and secondary education. Our graduate program serves more than </w:t>
      </w:r>
      <w:r>
        <w:rPr>
          <w:rFonts w:ascii="Aptos" w:hAnsi="Aptos"/>
          <w:sz w:val="24"/>
          <w:szCs w:val="24"/>
        </w:rPr>
        <w:t>800</w:t>
      </w:r>
      <w:r w:rsidRPr="00445FF7">
        <w:rPr>
          <w:rFonts w:ascii="Aptos" w:hAnsi="Aptos"/>
          <w:sz w:val="24"/>
          <w:szCs w:val="24"/>
        </w:rPr>
        <w:t xml:space="preserve"> students in our accelerated online MEDCI and MEDL </w:t>
      </w:r>
      <w:r w:rsidR="00D76127" w:rsidRPr="00445FF7">
        <w:rPr>
          <w:rFonts w:ascii="Aptos" w:hAnsi="Aptos"/>
          <w:sz w:val="24"/>
          <w:szCs w:val="24"/>
        </w:rPr>
        <w:t>programs.</w:t>
      </w:r>
    </w:p>
    <w:p w14:paraId="6FA39D96" w14:textId="77777777" w:rsidR="00E45930" w:rsidRPr="00D86710" w:rsidRDefault="00E45930" w:rsidP="005A585A">
      <w:pPr>
        <w:pStyle w:val="NoSpacing"/>
        <w:ind w:left="-360" w:right="-540"/>
      </w:pPr>
    </w:p>
    <w:p w14:paraId="4D361B7D" w14:textId="5859E87D" w:rsidR="00E45930" w:rsidRDefault="00E45930" w:rsidP="005A585A">
      <w:pPr>
        <w:spacing w:after="0" w:line="240" w:lineRule="auto"/>
        <w:ind w:left="-360" w:right="-540"/>
        <w:rPr>
          <w:rFonts w:ascii="Aptos" w:hAnsi="Aptos" w:cs="Times New Roman"/>
          <w:sz w:val="24"/>
          <w:szCs w:val="24"/>
        </w:rPr>
      </w:pPr>
      <w:r w:rsidRPr="74F1BF5B">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p>
    <w:p w14:paraId="7B72FE98" w14:textId="77777777" w:rsidR="00C401C8" w:rsidRDefault="00C401C8" w:rsidP="005A585A">
      <w:pPr>
        <w:spacing w:after="0" w:line="240" w:lineRule="auto"/>
        <w:ind w:left="-360" w:right="-540"/>
        <w:rPr>
          <w:rFonts w:ascii="Aptos" w:hAnsi="Aptos" w:cs="Times New Roman"/>
          <w:sz w:val="24"/>
          <w:szCs w:val="24"/>
        </w:rPr>
      </w:pPr>
    </w:p>
    <w:p w14:paraId="7820BD5C" w14:textId="77777777" w:rsidR="00E51E64" w:rsidRDefault="00E45930" w:rsidP="005A585A">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14:paraId="04B76F16" w14:textId="587199E0" w:rsidR="003F0A25" w:rsidRPr="001554DE" w:rsidRDefault="00E45930" w:rsidP="005A585A">
      <w:pPr>
        <w:spacing w:after="0" w:line="240" w:lineRule="auto"/>
        <w:ind w:left="-360" w:right="-547"/>
        <w:rPr>
          <w:rFonts w:ascii="Aptos" w:hAnsi="Aptos" w:cs="Times New Roman"/>
          <w:sz w:val="24"/>
          <w:szCs w:val="24"/>
        </w:rPr>
      </w:pPr>
      <w:r w:rsidRPr="00D86710">
        <w:rPr>
          <w:rFonts w:ascii="Aptos" w:hAnsi="Aptos" w:cs="Times New Roman"/>
          <w:sz w:val="24"/>
          <w:szCs w:val="24"/>
        </w:rPr>
        <w:t xml:space="preserve">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w:t>
      </w:r>
      <w:r w:rsidR="00110FE3" w:rsidRPr="00D86710">
        <w:rPr>
          <w:rFonts w:ascii="Aptos" w:hAnsi="Aptos" w:cs="Times New Roman"/>
          <w:sz w:val="24"/>
          <w:szCs w:val="24"/>
        </w:rPr>
        <w:t>hunting,</w:t>
      </w:r>
      <w:r w:rsidRPr="00D86710">
        <w:rPr>
          <w:rFonts w:ascii="Aptos" w:hAnsi="Aptos" w:cs="Times New Roman"/>
          <w:sz w:val="24"/>
          <w:szCs w:val="24"/>
        </w:rPr>
        <w:t xml:space="preserve"> and fishing. For other recreational activities, Shreveport-Bossier is home to riverboat casinos and horse racing at Louisiana Downs. Additional entertainment venues include the Brookshire Grocery Arena which hosts numerous musical events, comedians, rodeos, children’s </w:t>
      </w:r>
      <w:r w:rsidR="00110FE3" w:rsidRPr="00D86710">
        <w:rPr>
          <w:rFonts w:ascii="Aptos" w:hAnsi="Aptos" w:cs="Times New Roman"/>
          <w:sz w:val="24"/>
          <w:szCs w:val="24"/>
        </w:rPr>
        <w:t>events,</w:t>
      </w:r>
      <w:r w:rsidRPr="00D86710">
        <w:rPr>
          <w:rFonts w:ascii="Aptos" w:hAnsi="Aptos" w:cs="Times New Roman"/>
          <w:sz w:val="24"/>
          <w:szCs w:val="24"/>
        </w:rPr>
        <w:t xml:space="preserve">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Rose</w:t>
      </w:r>
      <w:r w:rsidR="00241C94">
        <w:rPr>
          <w:rFonts w:ascii="Aptos" w:hAnsi="Aptos" w:cs="Times New Roman"/>
          <w:sz w:val="24"/>
          <w:szCs w:val="24"/>
        </w:rPr>
        <w:t xml:space="preserve"> Garden.</w:t>
      </w:r>
    </w:p>
    <w:sectPr w:rsidR="003F0A25" w:rsidRPr="001554D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CF5D0" w14:textId="77777777" w:rsidR="00A825C3" w:rsidRDefault="00A825C3" w:rsidP="009F4F09">
      <w:pPr>
        <w:spacing w:after="0" w:line="240" w:lineRule="auto"/>
      </w:pPr>
      <w:r>
        <w:separator/>
      </w:r>
    </w:p>
  </w:endnote>
  <w:endnote w:type="continuationSeparator" w:id="0">
    <w:p w14:paraId="2609E975" w14:textId="77777777" w:rsidR="00A825C3" w:rsidRDefault="00A825C3"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71D9" w14:textId="77777777" w:rsidR="00A86674" w:rsidRDefault="00A86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F8B5" w14:textId="77777777" w:rsidR="009F4F09" w:rsidRDefault="009F4F09">
    <w:pPr>
      <w:pStyle w:val="Footer"/>
    </w:pPr>
    <w:r>
      <w:rPr>
        <w:noProof/>
      </w:rPr>
      <w:drawing>
        <wp:anchor distT="0" distB="0" distL="114300" distR="114300" simplePos="0" relativeHeight="251663360" behindDoc="0" locked="0" layoutInCell="1" allowOverlap="1" wp14:anchorId="101083C1" wp14:editId="55604F75">
          <wp:simplePos x="0" y="0"/>
          <wp:positionH relativeFrom="column">
            <wp:posOffset>-911860</wp:posOffset>
          </wp:positionH>
          <wp:positionV relativeFrom="paragraph">
            <wp:posOffset>168402</wp:posOffset>
          </wp:positionV>
          <wp:extent cx="7802880" cy="304800"/>
          <wp:effectExtent l="0" t="0" r="762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D05D" w14:textId="77777777" w:rsidR="00A86674" w:rsidRDefault="00A86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03F08" w14:textId="77777777" w:rsidR="00A825C3" w:rsidRDefault="00A825C3" w:rsidP="009F4F09">
      <w:pPr>
        <w:spacing w:after="0" w:line="240" w:lineRule="auto"/>
      </w:pPr>
      <w:r>
        <w:separator/>
      </w:r>
    </w:p>
  </w:footnote>
  <w:footnote w:type="continuationSeparator" w:id="0">
    <w:p w14:paraId="1F174D6E" w14:textId="77777777" w:rsidR="00A825C3" w:rsidRDefault="00A825C3"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F5F36" w14:textId="77777777" w:rsidR="00A86674" w:rsidRDefault="00A86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CABC" w14:textId="77777777" w:rsidR="009F4F09" w:rsidRDefault="002F7C72">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D5A9F4" id="_x0000_t202" coordsize="21600,21600" o:spt="202" path="m,l,21600r21600,l21600,xe">
              <v:stroke joinstyle="miter"/>
              <v:path gradientshapeok="t" o:connecttype="rect"/>
            </v:shapetype>
            <v:shape id="Text Box 2" o:spid="_x0000_s1026" type="#_x0000_t20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stroked="f">
              <v:textbo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5758945D">
          <wp:simplePos x="0" y="0"/>
          <wp:positionH relativeFrom="column">
            <wp:posOffset>-953135</wp:posOffset>
          </wp:positionH>
          <wp:positionV relativeFrom="paragraph">
            <wp:posOffset>-271508</wp:posOffset>
          </wp:positionV>
          <wp:extent cx="7837715" cy="1082266"/>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925819" id="_x0000_s1027" type="#_x0000_t202"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stroked="f">
              <v:textbo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DF386" w14:textId="77777777" w:rsidR="00A86674" w:rsidRDefault="00A86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78B2"/>
    <w:multiLevelType w:val="multilevel"/>
    <w:tmpl w:val="2C4A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004EE5"/>
    <w:multiLevelType w:val="multilevel"/>
    <w:tmpl w:val="EFFA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27240D"/>
    <w:multiLevelType w:val="hybridMultilevel"/>
    <w:tmpl w:val="9284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1A3953"/>
    <w:multiLevelType w:val="multilevel"/>
    <w:tmpl w:val="ACEEC740"/>
    <w:lvl w:ilvl="0">
      <w:start w:val="1"/>
      <w:numFmt w:val="bullet"/>
      <w:lvlText w:val="●"/>
      <w:lvlJc w:val="left"/>
      <w:pPr>
        <w:ind w:left="720" w:hanging="360"/>
      </w:pPr>
      <w:rPr>
        <w:rFonts w:ascii="Calibri" w:eastAsia="Calibri" w:hAnsi="Calibri" w:cs="Calibri"/>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FF51E5"/>
    <w:multiLevelType w:val="multilevel"/>
    <w:tmpl w:val="E484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abstractNum w:abstractNumId="6" w15:restartNumberingAfterBreak="0">
    <w:nsid w:val="79FB6FF8"/>
    <w:multiLevelType w:val="multilevel"/>
    <w:tmpl w:val="ACD0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AD21E93"/>
    <w:multiLevelType w:val="multilevel"/>
    <w:tmpl w:val="4240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504A1"/>
    <w:rsid w:val="00080B7C"/>
    <w:rsid w:val="000D189F"/>
    <w:rsid w:val="000D7E5E"/>
    <w:rsid w:val="00110FE3"/>
    <w:rsid w:val="0011504E"/>
    <w:rsid w:val="001554DE"/>
    <w:rsid w:val="00163A95"/>
    <w:rsid w:val="0019465F"/>
    <w:rsid w:val="001D371E"/>
    <w:rsid w:val="00207764"/>
    <w:rsid w:val="00241C94"/>
    <w:rsid w:val="00260725"/>
    <w:rsid w:val="00281789"/>
    <w:rsid w:val="0028418F"/>
    <w:rsid w:val="002A3E5A"/>
    <w:rsid w:val="002B3B98"/>
    <w:rsid w:val="002F7C72"/>
    <w:rsid w:val="00351C74"/>
    <w:rsid w:val="00360DCB"/>
    <w:rsid w:val="00367C24"/>
    <w:rsid w:val="00383345"/>
    <w:rsid w:val="003F0A25"/>
    <w:rsid w:val="00417A6B"/>
    <w:rsid w:val="00474DEB"/>
    <w:rsid w:val="005032B7"/>
    <w:rsid w:val="00505A9E"/>
    <w:rsid w:val="00513EC3"/>
    <w:rsid w:val="005514FC"/>
    <w:rsid w:val="00574AF4"/>
    <w:rsid w:val="005A585A"/>
    <w:rsid w:val="005D4796"/>
    <w:rsid w:val="00614369"/>
    <w:rsid w:val="00674814"/>
    <w:rsid w:val="00685EF3"/>
    <w:rsid w:val="006A1D57"/>
    <w:rsid w:val="006B3F9B"/>
    <w:rsid w:val="006B53A3"/>
    <w:rsid w:val="006E77A7"/>
    <w:rsid w:val="0074165A"/>
    <w:rsid w:val="007846A3"/>
    <w:rsid w:val="007A1A4D"/>
    <w:rsid w:val="007A2D55"/>
    <w:rsid w:val="007C4414"/>
    <w:rsid w:val="007D459C"/>
    <w:rsid w:val="007D643F"/>
    <w:rsid w:val="007E3967"/>
    <w:rsid w:val="008035C6"/>
    <w:rsid w:val="008079A5"/>
    <w:rsid w:val="00843D3B"/>
    <w:rsid w:val="008644F6"/>
    <w:rsid w:val="00893C0E"/>
    <w:rsid w:val="0090615B"/>
    <w:rsid w:val="00912F23"/>
    <w:rsid w:val="009148E3"/>
    <w:rsid w:val="00946A9E"/>
    <w:rsid w:val="009A01CB"/>
    <w:rsid w:val="009F42B8"/>
    <w:rsid w:val="009F4F09"/>
    <w:rsid w:val="00A076A6"/>
    <w:rsid w:val="00A56A02"/>
    <w:rsid w:val="00A775E3"/>
    <w:rsid w:val="00A81E04"/>
    <w:rsid w:val="00A825C3"/>
    <w:rsid w:val="00A86674"/>
    <w:rsid w:val="00B36134"/>
    <w:rsid w:val="00B3649A"/>
    <w:rsid w:val="00B8239D"/>
    <w:rsid w:val="00BA48EC"/>
    <w:rsid w:val="00BB5271"/>
    <w:rsid w:val="00BC2746"/>
    <w:rsid w:val="00BD4A32"/>
    <w:rsid w:val="00BD64CE"/>
    <w:rsid w:val="00BE52C2"/>
    <w:rsid w:val="00BF749E"/>
    <w:rsid w:val="00C113F9"/>
    <w:rsid w:val="00C401C8"/>
    <w:rsid w:val="00C776DF"/>
    <w:rsid w:val="00C94C80"/>
    <w:rsid w:val="00CD2C35"/>
    <w:rsid w:val="00CE1F86"/>
    <w:rsid w:val="00CE218E"/>
    <w:rsid w:val="00D24EC6"/>
    <w:rsid w:val="00D341C6"/>
    <w:rsid w:val="00D76127"/>
    <w:rsid w:val="00DE3BCA"/>
    <w:rsid w:val="00DF2BFA"/>
    <w:rsid w:val="00E048A6"/>
    <w:rsid w:val="00E45930"/>
    <w:rsid w:val="00E51E64"/>
    <w:rsid w:val="00E64714"/>
    <w:rsid w:val="00E73683"/>
    <w:rsid w:val="00E96AE7"/>
    <w:rsid w:val="00EA1D55"/>
    <w:rsid w:val="00EA3CF0"/>
    <w:rsid w:val="00EA50E0"/>
    <w:rsid w:val="00ED0ED5"/>
    <w:rsid w:val="00F12427"/>
    <w:rsid w:val="00F27AC8"/>
    <w:rsid w:val="00FC3BC9"/>
    <w:rsid w:val="00FC7031"/>
    <w:rsid w:val="00FD17C2"/>
    <w:rsid w:val="00FE6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customStyle="1" w:styleId="UnresolvedMention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unhideWhenUsed/>
    <w:rsid w:val="00BD64C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1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 w:type="character" w:customStyle="1" w:styleId="normaltextrun">
    <w:name w:val="normaltextrun"/>
    <w:basedOn w:val="DefaultParagraphFont"/>
    <w:rsid w:val="00A076A6"/>
  </w:style>
  <w:style w:type="character" w:customStyle="1" w:styleId="eop">
    <w:name w:val="eop"/>
    <w:basedOn w:val="DefaultParagraphFont"/>
    <w:rsid w:val="00A07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sabilityservices@lsus.edu/318-797-5116"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EHD@lsus.ed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972</Words>
  <Characters>5544</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Isaac, Jennifer</cp:lastModifiedBy>
  <cp:revision>2</cp:revision>
  <cp:lastPrinted>2025-05-09T14:41:00Z</cp:lastPrinted>
  <dcterms:created xsi:type="dcterms:W3CDTF">2025-10-06T14:45:00Z</dcterms:created>
  <dcterms:modified xsi:type="dcterms:W3CDTF">2025-10-06T14:45:00Z</dcterms:modified>
</cp:coreProperties>
</file>