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DA15" w14:textId="77777777" w:rsidR="00B7069C" w:rsidRPr="00E6447E" w:rsidRDefault="00B7069C" w:rsidP="00B7069C">
      <w:pPr>
        <w:jc w:val="center"/>
      </w:pPr>
      <w:r w:rsidRPr="00E6447E">
        <w:rPr>
          <w:noProof/>
        </w:rPr>
        <w:drawing>
          <wp:inline distT="0" distB="0" distL="0" distR="0" wp14:anchorId="2157F3F3" wp14:editId="4FC4F5DA">
            <wp:extent cx="2815389" cy="3152366"/>
            <wp:effectExtent l="0" t="0" r="4445" b="0"/>
            <wp:docPr id="1721340257" name="Picture 2" descr="Louisiana State University in Shreveport anch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40257" name="Picture 2" descr="Louisiana State University in Shreveport ancho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2365" cy="3160177"/>
                    </a:xfrm>
                    <a:prstGeom prst="rect">
                      <a:avLst/>
                    </a:prstGeom>
                    <a:noFill/>
                    <a:ln>
                      <a:noFill/>
                    </a:ln>
                  </pic:spPr>
                </pic:pic>
              </a:graphicData>
            </a:graphic>
          </wp:inline>
        </w:drawing>
      </w:r>
    </w:p>
    <w:p w14:paraId="5C552F85" w14:textId="77777777" w:rsidR="00B7069C" w:rsidRPr="00E6447E" w:rsidRDefault="00B7069C" w:rsidP="00B7069C">
      <w:pPr>
        <w:pStyle w:val="Heading1"/>
        <w:spacing w:line="240" w:lineRule="auto"/>
        <w:jc w:val="center"/>
        <w:rPr>
          <w:color w:val="250D44"/>
          <w:sz w:val="48"/>
          <w:szCs w:val="48"/>
        </w:rPr>
      </w:pPr>
      <w:bookmarkStart w:id="0" w:name="_Toc234586148"/>
      <w:r w:rsidRPr="00E6447E">
        <w:rPr>
          <w:sz w:val="96"/>
          <w:szCs w:val="96"/>
        </w:rPr>
        <w:t>The Pilot’s Core</w:t>
      </w:r>
      <w:r w:rsidRPr="00E6447E">
        <w:rPr>
          <w:sz w:val="72"/>
          <w:szCs w:val="72"/>
        </w:rPr>
        <w:br/>
        <w:t>Assessment Guide</w:t>
      </w:r>
      <w:r w:rsidRPr="00E6447E">
        <w:rPr>
          <w:sz w:val="56"/>
          <w:szCs w:val="56"/>
        </w:rPr>
        <w:br/>
      </w:r>
      <w:r w:rsidRPr="00E6447E">
        <w:rPr>
          <w:color w:val="250D44"/>
          <w:sz w:val="48"/>
          <w:szCs w:val="48"/>
        </w:rPr>
        <w:t xml:space="preserve">General Education Course </w:t>
      </w:r>
      <w:r w:rsidR="00AF2FDE" w:rsidRPr="00E6447E">
        <w:rPr>
          <w:color w:val="250D44"/>
          <w:sz w:val="48"/>
          <w:szCs w:val="48"/>
        </w:rPr>
        <w:br/>
      </w:r>
      <w:r w:rsidRPr="00E6447E">
        <w:rPr>
          <w:color w:val="250D44"/>
          <w:sz w:val="48"/>
          <w:szCs w:val="48"/>
        </w:rPr>
        <w:t>and</w:t>
      </w:r>
      <w:r w:rsidR="00AF2FDE" w:rsidRPr="00E6447E">
        <w:rPr>
          <w:color w:val="250D44"/>
          <w:sz w:val="48"/>
          <w:szCs w:val="48"/>
        </w:rPr>
        <w:t xml:space="preserve"> </w:t>
      </w:r>
      <w:r w:rsidRPr="00E6447E">
        <w:rPr>
          <w:color w:val="250D44"/>
          <w:sz w:val="48"/>
          <w:szCs w:val="48"/>
        </w:rPr>
        <w:t>Assessment Review Process</w:t>
      </w:r>
      <w:bookmarkEnd w:id="0"/>
    </w:p>
    <w:p w14:paraId="4B0CDDA1" w14:textId="77777777" w:rsidR="00AF2FDE" w:rsidRPr="00E6447E" w:rsidRDefault="00AF2FDE" w:rsidP="00AF2FDE">
      <w:pPr>
        <w:jc w:val="center"/>
      </w:pPr>
    </w:p>
    <w:p w14:paraId="479F3AEF" w14:textId="77777777" w:rsidR="00B7069C" w:rsidRPr="00E6447E" w:rsidRDefault="00AF2FDE" w:rsidP="00AF2FDE">
      <w:pPr>
        <w:jc w:val="center"/>
        <w:rPr>
          <w:b/>
          <w:bCs/>
          <w:sz w:val="36"/>
          <w:szCs w:val="36"/>
        </w:rPr>
        <w:sectPr w:rsidR="00B7069C" w:rsidRPr="00E6447E" w:rsidSect="00246CEA">
          <w:headerReference w:type="default" r:id="rId12"/>
          <w:footerReference w:type="default" r:id="rId13"/>
          <w:headerReference w:type="first" r:id="rId14"/>
          <w:pgSz w:w="12240" w:h="15840" w:code="1"/>
          <w:pgMar w:top="1440" w:right="1440" w:bottom="1440" w:left="1440" w:header="720" w:footer="720" w:gutter="0"/>
          <w:pgBorders w:display="firstPage" w:offsetFrom="page">
            <w:top w:val="single" w:sz="8" w:space="24" w:color="461D7C"/>
            <w:left w:val="single" w:sz="8" w:space="24" w:color="461D7C"/>
            <w:bottom w:val="single" w:sz="8" w:space="24" w:color="461D7C"/>
            <w:right w:val="single" w:sz="8" w:space="24" w:color="461D7C"/>
          </w:pgBorders>
          <w:cols w:space="720"/>
          <w:vAlign w:val="center"/>
          <w:titlePg/>
          <w:docGrid w:linePitch="360"/>
        </w:sectPr>
      </w:pPr>
      <w:r w:rsidRPr="00E6447E">
        <w:rPr>
          <w:b/>
          <w:bCs/>
          <w:sz w:val="36"/>
          <w:szCs w:val="36"/>
        </w:rPr>
        <w:t>Louisiana State University in Shreveport</w:t>
      </w:r>
    </w:p>
    <w:p w14:paraId="42A4CDAC" w14:textId="77777777" w:rsidR="00EB6D8A" w:rsidRPr="00E6447E" w:rsidRDefault="00EB6D8A" w:rsidP="00E6447E">
      <w:pPr>
        <w:pStyle w:val="Heading2"/>
      </w:pPr>
      <w:bookmarkStart w:id="1" w:name="_Toc233626140"/>
      <w:bookmarkStart w:id="2" w:name="_Toc233626316"/>
      <w:bookmarkStart w:id="3" w:name="_Toc233626441"/>
      <w:bookmarkStart w:id="4" w:name="_Toc233626479"/>
      <w:bookmarkStart w:id="5" w:name="_Toc234318295"/>
      <w:bookmarkStart w:id="6" w:name="_Toc234318321"/>
      <w:bookmarkStart w:id="7" w:name="_Toc234396958"/>
      <w:bookmarkStart w:id="8" w:name="_Toc234586149"/>
      <w:bookmarkStart w:id="9" w:name="_Toc234586215"/>
      <w:bookmarkStart w:id="10" w:name="_Toc234830191"/>
      <w:bookmarkStart w:id="11" w:name="_Toc234831003"/>
      <w:r w:rsidRPr="00E6447E">
        <w:lastRenderedPageBreak/>
        <w:t>Table of Contents</w:t>
      </w:r>
      <w:bookmarkEnd w:id="1"/>
      <w:bookmarkEnd w:id="2"/>
      <w:bookmarkEnd w:id="3"/>
      <w:bookmarkEnd w:id="4"/>
      <w:bookmarkEnd w:id="5"/>
      <w:bookmarkEnd w:id="6"/>
      <w:bookmarkEnd w:id="7"/>
      <w:bookmarkEnd w:id="8"/>
      <w:bookmarkEnd w:id="9"/>
      <w:bookmarkEnd w:id="10"/>
      <w:bookmarkEnd w:id="11"/>
    </w:p>
    <w:sdt>
      <w:sdtPr>
        <w:id w:val="76415888"/>
        <w:docPartObj>
          <w:docPartGallery w:val="Table of Contents"/>
          <w:docPartUnique/>
        </w:docPartObj>
      </w:sdtPr>
      <w:sdtEndPr>
        <w:rPr>
          <w:b w:val="0"/>
          <w:bCs/>
        </w:rPr>
      </w:sdtEndPr>
      <w:sdtContent>
        <w:p w14:paraId="4CC14E00" w14:textId="7A93D645" w:rsidR="00D32BA0" w:rsidRDefault="0007494A">
          <w:pPr>
            <w:pStyle w:val="TOC2"/>
            <w:rPr>
              <w:rFonts w:asciiTheme="minorHAnsi" w:eastAsiaTheme="minorEastAsia" w:hAnsiTheme="minorHAnsi" w:cstheme="minorBidi"/>
              <w:b w:val="0"/>
              <w:noProof/>
              <w:kern w:val="2"/>
              <w:lang w:eastAsia="en-US"/>
              <w14:ligatures w14:val="standardContextual"/>
            </w:rPr>
          </w:pPr>
          <w:r>
            <w:fldChar w:fldCharType="begin"/>
          </w:r>
          <w:r>
            <w:instrText xml:space="preserve"> TOC \o "2-4" \h \z \u </w:instrText>
          </w:r>
          <w:r>
            <w:fldChar w:fldCharType="separate"/>
          </w:r>
          <w:hyperlink w:anchor="_Toc234831004" w:history="1">
            <w:r w:rsidR="00D32BA0" w:rsidRPr="005027C4">
              <w:rPr>
                <w:rStyle w:val="Hyperlink"/>
                <w:noProof/>
              </w:rPr>
              <w:t>Assessment Process</w:t>
            </w:r>
            <w:r w:rsidR="00D32BA0">
              <w:rPr>
                <w:noProof/>
                <w:webHidden/>
              </w:rPr>
              <w:tab/>
            </w:r>
            <w:r w:rsidR="00D32BA0">
              <w:rPr>
                <w:noProof/>
                <w:webHidden/>
              </w:rPr>
              <w:fldChar w:fldCharType="begin"/>
            </w:r>
            <w:r w:rsidR="00D32BA0">
              <w:rPr>
                <w:noProof/>
                <w:webHidden/>
              </w:rPr>
              <w:instrText xml:space="preserve"> PAGEREF _Toc234831004 \h </w:instrText>
            </w:r>
            <w:r w:rsidR="00D32BA0">
              <w:rPr>
                <w:noProof/>
                <w:webHidden/>
              </w:rPr>
            </w:r>
            <w:r w:rsidR="00D32BA0">
              <w:rPr>
                <w:noProof/>
                <w:webHidden/>
              </w:rPr>
              <w:fldChar w:fldCharType="separate"/>
            </w:r>
            <w:r w:rsidR="00D0182F">
              <w:rPr>
                <w:noProof/>
                <w:webHidden/>
              </w:rPr>
              <w:t>4</w:t>
            </w:r>
            <w:r w:rsidR="00D32BA0">
              <w:rPr>
                <w:noProof/>
                <w:webHidden/>
              </w:rPr>
              <w:fldChar w:fldCharType="end"/>
            </w:r>
          </w:hyperlink>
        </w:p>
        <w:p w14:paraId="2EDA39E1" w14:textId="77504104"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05" w:history="1">
            <w:r w:rsidRPr="005027C4">
              <w:rPr>
                <w:rStyle w:val="Hyperlink"/>
                <w:noProof/>
              </w:rPr>
              <w:t>Philosophy and Rationale</w:t>
            </w:r>
            <w:r>
              <w:rPr>
                <w:noProof/>
                <w:webHidden/>
              </w:rPr>
              <w:tab/>
            </w:r>
            <w:r>
              <w:rPr>
                <w:noProof/>
                <w:webHidden/>
              </w:rPr>
              <w:fldChar w:fldCharType="begin"/>
            </w:r>
            <w:r>
              <w:rPr>
                <w:noProof/>
                <w:webHidden/>
              </w:rPr>
              <w:instrText xml:space="preserve"> PAGEREF _Toc234831005 \h </w:instrText>
            </w:r>
            <w:r>
              <w:rPr>
                <w:noProof/>
                <w:webHidden/>
              </w:rPr>
            </w:r>
            <w:r>
              <w:rPr>
                <w:noProof/>
                <w:webHidden/>
              </w:rPr>
              <w:fldChar w:fldCharType="separate"/>
            </w:r>
            <w:r w:rsidR="00D0182F">
              <w:rPr>
                <w:noProof/>
                <w:webHidden/>
              </w:rPr>
              <w:t>4</w:t>
            </w:r>
            <w:r>
              <w:rPr>
                <w:noProof/>
                <w:webHidden/>
              </w:rPr>
              <w:fldChar w:fldCharType="end"/>
            </w:r>
          </w:hyperlink>
        </w:p>
        <w:p w14:paraId="04EB4B74" w14:textId="600645C6"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06" w:history="1">
            <w:r w:rsidRPr="005027C4">
              <w:rPr>
                <w:rStyle w:val="Hyperlink"/>
                <w:noProof/>
              </w:rPr>
              <w:t>Assessment Schedule</w:t>
            </w:r>
            <w:r>
              <w:rPr>
                <w:noProof/>
                <w:webHidden/>
              </w:rPr>
              <w:tab/>
            </w:r>
            <w:r>
              <w:rPr>
                <w:noProof/>
                <w:webHidden/>
              </w:rPr>
              <w:fldChar w:fldCharType="begin"/>
            </w:r>
            <w:r>
              <w:rPr>
                <w:noProof/>
                <w:webHidden/>
              </w:rPr>
              <w:instrText xml:space="preserve"> PAGEREF _Toc234831006 \h </w:instrText>
            </w:r>
            <w:r>
              <w:rPr>
                <w:noProof/>
                <w:webHidden/>
              </w:rPr>
            </w:r>
            <w:r>
              <w:rPr>
                <w:noProof/>
                <w:webHidden/>
              </w:rPr>
              <w:fldChar w:fldCharType="separate"/>
            </w:r>
            <w:r w:rsidR="00D0182F">
              <w:rPr>
                <w:noProof/>
                <w:webHidden/>
              </w:rPr>
              <w:t>5</w:t>
            </w:r>
            <w:r>
              <w:rPr>
                <w:noProof/>
                <w:webHidden/>
              </w:rPr>
              <w:fldChar w:fldCharType="end"/>
            </w:r>
          </w:hyperlink>
        </w:p>
        <w:p w14:paraId="51BA4508" w14:textId="4E9BC2AC"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07" w:history="1">
            <w:r w:rsidRPr="005027C4">
              <w:rPr>
                <w:rStyle w:val="Hyperlink"/>
                <w:noProof/>
              </w:rPr>
              <w:t>Assessment Methods</w:t>
            </w:r>
            <w:r>
              <w:rPr>
                <w:noProof/>
                <w:webHidden/>
              </w:rPr>
              <w:tab/>
            </w:r>
            <w:r>
              <w:rPr>
                <w:noProof/>
                <w:webHidden/>
              </w:rPr>
              <w:fldChar w:fldCharType="begin"/>
            </w:r>
            <w:r>
              <w:rPr>
                <w:noProof/>
                <w:webHidden/>
              </w:rPr>
              <w:instrText xml:space="preserve"> PAGEREF _Toc234831007 \h </w:instrText>
            </w:r>
            <w:r>
              <w:rPr>
                <w:noProof/>
                <w:webHidden/>
              </w:rPr>
            </w:r>
            <w:r>
              <w:rPr>
                <w:noProof/>
                <w:webHidden/>
              </w:rPr>
              <w:fldChar w:fldCharType="separate"/>
            </w:r>
            <w:r w:rsidR="00D0182F">
              <w:rPr>
                <w:noProof/>
                <w:webHidden/>
              </w:rPr>
              <w:t>5</w:t>
            </w:r>
            <w:r>
              <w:rPr>
                <w:noProof/>
                <w:webHidden/>
              </w:rPr>
              <w:fldChar w:fldCharType="end"/>
            </w:r>
          </w:hyperlink>
        </w:p>
        <w:p w14:paraId="71F71DF8" w14:textId="2855749A"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08" w:history="1">
            <w:r w:rsidRPr="005027C4">
              <w:rPr>
                <w:rStyle w:val="Hyperlink"/>
                <w:noProof/>
              </w:rPr>
              <w:t>Direct Assessment</w:t>
            </w:r>
            <w:r>
              <w:rPr>
                <w:noProof/>
                <w:webHidden/>
              </w:rPr>
              <w:tab/>
            </w:r>
            <w:r>
              <w:rPr>
                <w:noProof/>
                <w:webHidden/>
              </w:rPr>
              <w:fldChar w:fldCharType="begin"/>
            </w:r>
            <w:r>
              <w:rPr>
                <w:noProof/>
                <w:webHidden/>
              </w:rPr>
              <w:instrText xml:space="preserve"> PAGEREF _Toc234831008 \h </w:instrText>
            </w:r>
            <w:r>
              <w:rPr>
                <w:noProof/>
                <w:webHidden/>
              </w:rPr>
            </w:r>
            <w:r>
              <w:rPr>
                <w:noProof/>
                <w:webHidden/>
              </w:rPr>
              <w:fldChar w:fldCharType="separate"/>
            </w:r>
            <w:r w:rsidR="00D0182F">
              <w:rPr>
                <w:noProof/>
                <w:webHidden/>
              </w:rPr>
              <w:t>5</w:t>
            </w:r>
            <w:r>
              <w:rPr>
                <w:noProof/>
                <w:webHidden/>
              </w:rPr>
              <w:fldChar w:fldCharType="end"/>
            </w:r>
          </w:hyperlink>
        </w:p>
        <w:p w14:paraId="304599AC" w14:textId="1805B602"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09" w:history="1">
            <w:r w:rsidRPr="005027C4">
              <w:rPr>
                <w:rStyle w:val="Hyperlink"/>
                <w:noProof/>
              </w:rPr>
              <w:t>Indirect Assessment</w:t>
            </w:r>
            <w:r>
              <w:rPr>
                <w:noProof/>
                <w:webHidden/>
              </w:rPr>
              <w:tab/>
            </w:r>
            <w:r>
              <w:rPr>
                <w:noProof/>
                <w:webHidden/>
              </w:rPr>
              <w:fldChar w:fldCharType="begin"/>
            </w:r>
            <w:r>
              <w:rPr>
                <w:noProof/>
                <w:webHidden/>
              </w:rPr>
              <w:instrText xml:space="preserve"> PAGEREF _Toc234831009 \h </w:instrText>
            </w:r>
            <w:r>
              <w:rPr>
                <w:noProof/>
                <w:webHidden/>
              </w:rPr>
            </w:r>
            <w:r>
              <w:rPr>
                <w:noProof/>
                <w:webHidden/>
              </w:rPr>
              <w:fldChar w:fldCharType="separate"/>
            </w:r>
            <w:r w:rsidR="00D0182F">
              <w:rPr>
                <w:noProof/>
                <w:webHidden/>
              </w:rPr>
              <w:t>6</w:t>
            </w:r>
            <w:r>
              <w:rPr>
                <w:noProof/>
                <w:webHidden/>
              </w:rPr>
              <w:fldChar w:fldCharType="end"/>
            </w:r>
          </w:hyperlink>
        </w:p>
        <w:p w14:paraId="79252895" w14:textId="3BBB7626"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10" w:history="1">
            <w:r w:rsidRPr="005027C4">
              <w:rPr>
                <w:rStyle w:val="Hyperlink"/>
                <w:noProof/>
              </w:rPr>
              <w:t>Artifact Collection</w:t>
            </w:r>
            <w:r>
              <w:rPr>
                <w:noProof/>
                <w:webHidden/>
              </w:rPr>
              <w:tab/>
            </w:r>
            <w:r>
              <w:rPr>
                <w:noProof/>
                <w:webHidden/>
              </w:rPr>
              <w:fldChar w:fldCharType="begin"/>
            </w:r>
            <w:r>
              <w:rPr>
                <w:noProof/>
                <w:webHidden/>
              </w:rPr>
              <w:instrText xml:space="preserve"> PAGEREF _Toc234831010 \h </w:instrText>
            </w:r>
            <w:r>
              <w:rPr>
                <w:noProof/>
                <w:webHidden/>
              </w:rPr>
            </w:r>
            <w:r>
              <w:rPr>
                <w:noProof/>
                <w:webHidden/>
              </w:rPr>
              <w:fldChar w:fldCharType="separate"/>
            </w:r>
            <w:r w:rsidR="00D0182F">
              <w:rPr>
                <w:noProof/>
                <w:webHidden/>
              </w:rPr>
              <w:t>7</w:t>
            </w:r>
            <w:r>
              <w:rPr>
                <w:noProof/>
                <w:webHidden/>
              </w:rPr>
              <w:fldChar w:fldCharType="end"/>
            </w:r>
          </w:hyperlink>
        </w:p>
        <w:p w14:paraId="2192D8D0" w14:textId="05F48616"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11" w:history="1">
            <w:r w:rsidRPr="005027C4">
              <w:rPr>
                <w:rStyle w:val="Hyperlink"/>
                <w:noProof/>
              </w:rPr>
              <w:t>Review of Student Work / Artifacts</w:t>
            </w:r>
            <w:r>
              <w:rPr>
                <w:noProof/>
                <w:webHidden/>
              </w:rPr>
              <w:tab/>
            </w:r>
            <w:r>
              <w:rPr>
                <w:noProof/>
                <w:webHidden/>
              </w:rPr>
              <w:fldChar w:fldCharType="begin"/>
            </w:r>
            <w:r>
              <w:rPr>
                <w:noProof/>
                <w:webHidden/>
              </w:rPr>
              <w:instrText xml:space="preserve"> PAGEREF _Toc234831011 \h </w:instrText>
            </w:r>
            <w:r>
              <w:rPr>
                <w:noProof/>
                <w:webHidden/>
              </w:rPr>
            </w:r>
            <w:r>
              <w:rPr>
                <w:noProof/>
                <w:webHidden/>
              </w:rPr>
              <w:fldChar w:fldCharType="separate"/>
            </w:r>
            <w:r w:rsidR="00D0182F">
              <w:rPr>
                <w:noProof/>
                <w:webHidden/>
              </w:rPr>
              <w:t>8</w:t>
            </w:r>
            <w:r>
              <w:rPr>
                <w:noProof/>
                <w:webHidden/>
              </w:rPr>
              <w:fldChar w:fldCharType="end"/>
            </w:r>
          </w:hyperlink>
        </w:p>
        <w:p w14:paraId="199460A2" w14:textId="7CAB3229"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12" w:history="1">
            <w:r w:rsidRPr="005027C4">
              <w:rPr>
                <w:rStyle w:val="Hyperlink"/>
                <w:noProof/>
              </w:rPr>
              <w:t>Scoring Process</w:t>
            </w:r>
            <w:r>
              <w:rPr>
                <w:noProof/>
                <w:webHidden/>
              </w:rPr>
              <w:tab/>
            </w:r>
            <w:r>
              <w:rPr>
                <w:noProof/>
                <w:webHidden/>
              </w:rPr>
              <w:fldChar w:fldCharType="begin"/>
            </w:r>
            <w:r>
              <w:rPr>
                <w:noProof/>
                <w:webHidden/>
              </w:rPr>
              <w:instrText xml:space="preserve"> PAGEREF _Toc234831012 \h </w:instrText>
            </w:r>
            <w:r>
              <w:rPr>
                <w:noProof/>
                <w:webHidden/>
              </w:rPr>
            </w:r>
            <w:r>
              <w:rPr>
                <w:noProof/>
                <w:webHidden/>
              </w:rPr>
              <w:fldChar w:fldCharType="separate"/>
            </w:r>
            <w:r w:rsidR="00D0182F">
              <w:rPr>
                <w:noProof/>
                <w:webHidden/>
              </w:rPr>
              <w:t>8</w:t>
            </w:r>
            <w:r>
              <w:rPr>
                <w:noProof/>
                <w:webHidden/>
              </w:rPr>
              <w:fldChar w:fldCharType="end"/>
            </w:r>
          </w:hyperlink>
        </w:p>
        <w:p w14:paraId="6C4BDBC0" w14:textId="5C198C5D"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13" w:history="1">
            <w:r w:rsidRPr="005027C4">
              <w:rPr>
                <w:rStyle w:val="Hyperlink"/>
                <w:noProof/>
              </w:rPr>
              <w:t>Analysis of Student Performance Data and Dissemination of Results</w:t>
            </w:r>
            <w:r>
              <w:rPr>
                <w:noProof/>
                <w:webHidden/>
              </w:rPr>
              <w:tab/>
            </w:r>
            <w:r>
              <w:rPr>
                <w:noProof/>
                <w:webHidden/>
              </w:rPr>
              <w:fldChar w:fldCharType="begin"/>
            </w:r>
            <w:r>
              <w:rPr>
                <w:noProof/>
                <w:webHidden/>
              </w:rPr>
              <w:instrText xml:space="preserve"> PAGEREF _Toc234831013 \h </w:instrText>
            </w:r>
            <w:r>
              <w:rPr>
                <w:noProof/>
                <w:webHidden/>
              </w:rPr>
            </w:r>
            <w:r>
              <w:rPr>
                <w:noProof/>
                <w:webHidden/>
              </w:rPr>
              <w:fldChar w:fldCharType="separate"/>
            </w:r>
            <w:r w:rsidR="00D0182F">
              <w:rPr>
                <w:noProof/>
                <w:webHidden/>
              </w:rPr>
              <w:t>8</w:t>
            </w:r>
            <w:r>
              <w:rPr>
                <w:noProof/>
                <w:webHidden/>
              </w:rPr>
              <w:fldChar w:fldCharType="end"/>
            </w:r>
          </w:hyperlink>
        </w:p>
        <w:p w14:paraId="353A37BB" w14:textId="0F9F0B9A"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14" w:history="1">
            <w:r w:rsidRPr="005027C4">
              <w:rPr>
                <w:rStyle w:val="Hyperlink"/>
                <w:noProof/>
              </w:rPr>
              <w:t>Continuous Improvement</w:t>
            </w:r>
            <w:r>
              <w:rPr>
                <w:noProof/>
                <w:webHidden/>
              </w:rPr>
              <w:tab/>
            </w:r>
            <w:r>
              <w:rPr>
                <w:noProof/>
                <w:webHidden/>
              </w:rPr>
              <w:fldChar w:fldCharType="begin"/>
            </w:r>
            <w:r>
              <w:rPr>
                <w:noProof/>
                <w:webHidden/>
              </w:rPr>
              <w:instrText xml:space="preserve"> PAGEREF _Toc234831014 \h </w:instrText>
            </w:r>
            <w:r>
              <w:rPr>
                <w:noProof/>
                <w:webHidden/>
              </w:rPr>
            </w:r>
            <w:r>
              <w:rPr>
                <w:noProof/>
                <w:webHidden/>
              </w:rPr>
              <w:fldChar w:fldCharType="separate"/>
            </w:r>
            <w:r w:rsidR="00D0182F">
              <w:rPr>
                <w:noProof/>
                <w:webHidden/>
              </w:rPr>
              <w:t>8</w:t>
            </w:r>
            <w:r>
              <w:rPr>
                <w:noProof/>
                <w:webHidden/>
              </w:rPr>
              <w:fldChar w:fldCharType="end"/>
            </w:r>
          </w:hyperlink>
        </w:p>
        <w:p w14:paraId="1578D8D4" w14:textId="28ED22B2"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15" w:history="1">
            <w:r w:rsidRPr="005027C4">
              <w:rPr>
                <w:rStyle w:val="Hyperlink"/>
                <w:noProof/>
              </w:rPr>
              <w:t>Criteria for General Education Courses</w:t>
            </w:r>
            <w:r>
              <w:rPr>
                <w:noProof/>
                <w:webHidden/>
              </w:rPr>
              <w:tab/>
            </w:r>
            <w:r>
              <w:rPr>
                <w:noProof/>
                <w:webHidden/>
              </w:rPr>
              <w:fldChar w:fldCharType="begin"/>
            </w:r>
            <w:r>
              <w:rPr>
                <w:noProof/>
                <w:webHidden/>
              </w:rPr>
              <w:instrText xml:space="preserve"> PAGEREF _Toc234831015 \h </w:instrText>
            </w:r>
            <w:r>
              <w:rPr>
                <w:noProof/>
                <w:webHidden/>
              </w:rPr>
            </w:r>
            <w:r>
              <w:rPr>
                <w:noProof/>
                <w:webHidden/>
              </w:rPr>
              <w:fldChar w:fldCharType="separate"/>
            </w:r>
            <w:r w:rsidR="00D0182F">
              <w:rPr>
                <w:noProof/>
                <w:webHidden/>
              </w:rPr>
              <w:t>9</w:t>
            </w:r>
            <w:r>
              <w:rPr>
                <w:noProof/>
                <w:webHidden/>
              </w:rPr>
              <w:fldChar w:fldCharType="end"/>
            </w:r>
          </w:hyperlink>
        </w:p>
        <w:p w14:paraId="5822F2F6" w14:textId="65598CAF"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16" w:history="1">
            <w:r w:rsidRPr="005027C4">
              <w:rPr>
                <w:rStyle w:val="Hyperlink"/>
                <w:noProof/>
              </w:rPr>
              <w:t>Outcomes of Assessment Review</w:t>
            </w:r>
            <w:r>
              <w:rPr>
                <w:noProof/>
                <w:webHidden/>
              </w:rPr>
              <w:tab/>
            </w:r>
            <w:r>
              <w:rPr>
                <w:noProof/>
                <w:webHidden/>
              </w:rPr>
              <w:fldChar w:fldCharType="begin"/>
            </w:r>
            <w:r>
              <w:rPr>
                <w:noProof/>
                <w:webHidden/>
              </w:rPr>
              <w:instrText xml:space="preserve"> PAGEREF _Toc234831016 \h </w:instrText>
            </w:r>
            <w:r>
              <w:rPr>
                <w:noProof/>
                <w:webHidden/>
              </w:rPr>
            </w:r>
            <w:r>
              <w:rPr>
                <w:noProof/>
                <w:webHidden/>
              </w:rPr>
              <w:fldChar w:fldCharType="separate"/>
            </w:r>
            <w:r w:rsidR="00D0182F">
              <w:rPr>
                <w:noProof/>
                <w:webHidden/>
              </w:rPr>
              <w:t>9</w:t>
            </w:r>
            <w:r>
              <w:rPr>
                <w:noProof/>
                <w:webHidden/>
              </w:rPr>
              <w:fldChar w:fldCharType="end"/>
            </w:r>
          </w:hyperlink>
        </w:p>
        <w:p w14:paraId="4FCFBF2D" w14:textId="6CB0FA4D"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17" w:history="1">
            <w:r w:rsidRPr="005027C4">
              <w:rPr>
                <w:rStyle w:val="Hyperlink"/>
                <w:noProof/>
              </w:rPr>
              <w:t>Steps to General Education Assessment</w:t>
            </w:r>
            <w:r>
              <w:rPr>
                <w:noProof/>
                <w:webHidden/>
              </w:rPr>
              <w:tab/>
            </w:r>
            <w:r>
              <w:rPr>
                <w:noProof/>
                <w:webHidden/>
              </w:rPr>
              <w:fldChar w:fldCharType="begin"/>
            </w:r>
            <w:r>
              <w:rPr>
                <w:noProof/>
                <w:webHidden/>
              </w:rPr>
              <w:instrText xml:space="preserve"> PAGEREF _Toc234831017 \h </w:instrText>
            </w:r>
            <w:r>
              <w:rPr>
                <w:noProof/>
                <w:webHidden/>
              </w:rPr>
            </w:r>
            <w:r>
              <w:rPr>
                <w:noProof/>
                <w:webHidden/>
              </w:rPr>
              <w:fldChar w:fldCharType="separate"/>
            </w:r>
            <w:r w:rsidR="00D0182F">
              <w:rPr>
                <w:noProof/>
                <w:webHidden/>
              </w:rPr>
              <w:t>10</w:t>
            </w:r>
            <w:r>
              <w:rPr>
                <w:noProof/>
                <w:webHidden/>
              </w:rPr>
              <w:fldChar w:fldCharType="end"/>
            </w:r>
          </w:hyperlink>
        </w:p>
        <w:p w14:paraId="6FE60C31" w14:textId="1B596F08"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18" w:history="1">
            <w:r w:rsidRPr="005027C4">
              <w:rPr>
                <w:rStyle w:val="Hyperlink"/>
                <w:noProof/>
              </w:rPr>
              <w:t>FAQs about General Education Assessment</w:t>
            </w:r>
            <w:r>
              <w:rPr>
                <w:noProof/>
                <w:webHidden/>
              </w:rPr>
              <w:tab/>
            </w:r>
            <w:r>
              <w:rPr>
                <w:noProof/>
                <w:webHidden/>
              </w:rPr>
              <w:fldChar w:fldCharType="begin"/>
            </w:r>
            <w:r>
              <w:rPr>
                <w:noProof/>
                <w:webHidden/>
              </w:rPr>
              <w:instrText xml:space="preserve"> PAGEREF _Toc234831018 \h </w:instrText>
            </w:r>
            <w:r>
              <w:rPr>
                <w:noProof/>
                <w:webHidden/>
              </w:rPr>
            </w:r>
            <w:r>
              <w:rPr>
                <w:noProof/>
                <w:webHidden/>
              </w:rPr>
              <w:fldChar w:fldCharType="separate"/>
            </w:r>
            <w:r w:rsidR="00D0182F">
              <w:rPr>
                <w:noProof/>
                <w:webHidden/>
              </w:rPr>
              <w:t>13</w:t>
            </w:r>
            <w:r>
              <w:rPr>
                <w:noProof/>
                <w:webHidden/>
              </w:rPr>
              <w:fldChar w:fldCharType="end"/>
            </w:r>
          </w:hyperlink>
        </w:p>
        <w:p w14:paraId="676EB4C0" w14:textId="54F222AC"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19" w:history="1">
            <w:r w:rsidRPr="005027C4">
              <w:rPr>
                <w:rStyle w:val="Hyperlink"/>
                <w:noProof/>
              </w:rPr>
              <w:t>Why is there a requirement to do General Education assessment?</w:t>
            </w:r>
            <w:r>
              <w:rPr>
                <w:noProof/>
                <w:webHidden/>
              </w:rPr>
              <w:tab/>
            </w:r>
            <w:r>
              <w:rPr>
                <w:noProof/>
                <w:webHidden/>
              </w:rPr>
              <w:fldChar w:fldCharType="begin"/>
            </w:r>
            <w:r>
              <w:rPr>
                <w:noProof/>
                <w:webHidden/>
              </w:rPr>
              <w:instrText xml:space="preserve"> PAGEREF _Toc234831019 \h </w:instrText>
            </w:r>
            <w:r>
              <w:rPr>
                <w:noProof/>
                <w:webHidden/>
              </w:rPr>
            </w:r>
            <w:r>
              <w:rPr>
                <w:noProof/>
                <w:webHidden/>
              </w:rPr>
              <w:fldChar w:fldCharType="separate"/>
            </w:r>
            <w:r w:rsidR="00D0182F">
              <w:rPr>
                <w:noProof/>
                <w:webHidden/>
              </w:rPr>
              <w:t>13</w:t>
            </w:r>
            <w:r>
              <w:rPr>
                <w:noProof/>
                <w:webHidden/>
              </w:rPr>
              <w:fldChar w:fldCharType="end"/>
            </w:r>
          </w:hyperlink>
        </w:p>
        <w:p w14:paraId="1D191AD2" w14:textId="07D2EB6C"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20" w:history="1">
            <w:r w:rsidRPr="005027C4">
              <w:rPr>
                <w:rStyle w:val="Hyperlink"/>
                <w:noProof/>
              </w:rPr>
              <w:t>What is the difference between grades and assessment?</w:t>
            </w:r>
            <w:r>
              <w:rPr>
                <w:noProof/>
                <w:webHidden/>
              </w:rPr>
              <w:tab/>
            </w:r>
            <w:r>
              <w:rPr>
                <w:noProof/>
                <w:webHidden/>
              </w:rPr>
              <w:fldChar w:fldCharType="begin"/>
            </w:r>
            <w:r>
              <w:rPr>
                <w:noProof/>
                <w:webHidden/>
              </w:rPr>
              <w:instrText xml:space="preserve"> PAGEREF _Toc234831020 \h </w:instrText>
            </w:r>
            <w:r>
              <w:rPr>
                <w:noProof/>
                <w:webHidden/>
              </w:rPr>
            </w:r>
            <w:r>
              <w:rPr>
                <w:noProof/>
                <w:webHidden/>
              </w:rPr>
              <w:fldChar w:fldCharType="separate"/>
            </w:r>
            <w:r w:rsidR="00D0182F">
              <w:rPr>
                <w:noProof/>
                <w:webHidden/>
              </w:rPr>
              <w:t>13</w:t>
            </w:r>
            <w:r>
              <w:rPr>
                <w:noProof/>
                <w:webHidden/>
              </w:rPr>
              <w:fldChar w:fldCharType="end"/>
            </w:r>
          </w:hyperlink>
        </w:p>
        <w:p w14:paraId="6726A16F" w14:textId="6F545466"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21" w:history="1">
            <w:r w:rsidRPr="005027C4">
              <w:rPr>
                <w:rStyle w:val="Hyperlink"/>
                <w:noProof/>
              </w:rPr>
              <w:t>How is General Education assessment in my unit different from the “End of Program SLO Assessment”?</w:t>
            </w:r>
            <w:r>
              <w:rPr>
                <w:noProof/>
                <w:webHidden/>
              </w:rPr>
              <w:tab/>
            </w:r>
            <w:r>
              <w:rPr>
                <w:noProof/>
                <w:webHidden/>
              </w:rPr>
              <w:fldChar w:fldCharType="begin"/>
            </w:r>
            <w:r>
              <w:rPr>
                <w:noProof/>
                <w:webHidden/>
              </w:rPr>
              <w:instrText xml:space="preserve"> PAGEREF _Toc234831021 \h </w:instrText>
            </w:r>
            <w:r>
              <w:rPr>
                <w:noProof/>
                <w:webHidden/>
              </w:rPr>
            </w:r>
            <w:r>
              <w:rPr>
                <w:noProof/>
                <w:webHidden/>
              </w:rPr>
              <w:fldChar w:fldCharType="separate"/>
            </w:r>
            <w:r w:rsidR="00D0182F">
              <w:rPr>
                <w:noProof/>
                <w:webHidden/>
              </w:rPr>
              <w:t>13</w:t>
            </w:r>
            <w:r>
              <w:rPr>
                <w:noProof/>
                <w:webHidden/>
              </w:rPr>
              <w:fldChar w:fldCharType="end"/>
            </w:r>
          </w:hyperlink>
        </w:p>
        <w:p w14:paraId="500C138A" w14:textId="7C81A4C2"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22" w:history="1">
            <w:r w:rsidRPr="005027C4">
              <w:rPr>
                <w:rStyle w:val="Hyperlink"/>
                <w:noProof/>
              </w:rPr>
              <w:t>What happens to the information we provide the Gen Ed Committee?</w:t>
            </w:r>
            <w:r>
              <w:rPr>
                <w:noProof/>
                <w:webHidden/>
              </w:rPr>
              <w:tab/>
            </w:r>
            <w:r>
              <w:rPr>
                <w:noProof/>
                <w:webHidden/>
              </w:rPr>
              <w:fldChar w:fldCharType="begin"/>
            </w:r>
            <w:r>
              <w:rPr>
                <w:noProof/>
                <w:webHidden/>
              </w:rPr>
              <w:instrText xml:space="preserve"> PAGEREF _Toc234831022 \h </w:instrText>
            </w:r>
            <w:r>
              <w:rPr>
                <w:noProof/>
                <w:webHidden/>
              </w:rPr>
            </w:r>
            <w:r>
              <w:rPr>
                <w:noProof/>
                <w:webHidden/>
              </w:rPr>
              <w:fldChar w:fldCharType="separate"/>
            </w:r>
            <w:r w:rsidR="00D0182F">
              <w:rPr>
                <w:noProof/>
                <w:webHidden/>
              </w:rPr>
              <w:t>13</w:t>
            </w:r>
            <w:r>
              <w:rPr>
                <w:noProof/>
                <w:webHidden/>
              </w:rPr>
              <w:fldChar w:fldCharType="end"/>
            </w:r>
          </w:hyperlink>
        </w:p>
        <w:p w14:paraId="7A566467" w14:textId="0E073B5F"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23" w:history="1">
            <w:r w:rsidRPr="005027C4">
              <w:rPr>
                <w:rStyle w:val="Hyperlink"/>
                <w:noProof/>
              </w:rPr>
              <w:t>Which SLOs should be measured and assessed in each General Education Area?</w:t>
            </w:r>
            <w:r>
              <w:rPr>
                <w:noProof/>
                <w:webHidden/>
              </w:rPr>
              <w:tab/>
            </w:r>
            <w:r>
              <w:rPr>
                <w:noProof/>
                <w:webHidden/>
              </w:rPr>
              <w:fldChar w:fldCharType="begin"/>
            </w:r>
            <w:r>
              <w:rPr>
                <w:noProof/>
                <w:webHidden/>
              </w:rPr>
              <w:instrText xml:space="preserve"> PAGEREF _Toc234831023 \h </w:instrText>
            </w:r>
            <w:r>
              <w:rPr>
                <w:noProof/>
                <w:webHidden/>
              </w:rPr>
            </w:r>
            <w:r>
              <w:rPr>
                <w:noProof/>
                <w:webHidden/>
              </w:rPr>
              <w:fldChar w:fldCharType="separate"/>
            </w:r>
            <w:r w:rsidR="00D0182F">
              <w:rPr>
                <w:noProof/>
                <w:webHidden/>
              </w:rPr>
              <w:t>14</w:t>
            </w:r>
            <w:r>
              <w:rPr>
                <w:noProof/>
                <w:webHidden/>
              </w:rPr>
              <w:fldChar w:fldCharType="end"/>
            </w:r>
          </w:hyperlink>
        </w:p>
        <w:p w14:paraId="5F56CA5D" w14:textId="50EE95E3"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24" w:history="1">
            <w:r w:rsidRPr="005027C4">
              <w:rPr>
                <w:rStyle w:val="Hyperlink"/>
                <w:noProof/>
              </w:rPr>
              <w:t>How is student performance on the SLOs measured?</w:t>
            </w:r>
            <w:r>
              <w:rPr>
                <w:noProof/>
                <w:webHidden/>
              </w:rPr>
              <w:tab/>
            </w:r>
            <w:r>
              <w:rPr>
                <w:noProof/>
                <w:webHidden/>
              </w:rPr>
              <w:fldChar w:fldCharType="begin"/>
            </w:r>
            <w:r>
              <w:rPr>
                <w:noProof/>
                <w:webHidden/>
              </w:rPr>
              <w:instrText xml:space="preserve"> PAGEREF _Toc234831024 \h </w:instrText>
            </w:r>
            <w:r>
              <w:rPr>
                <w:noProof/>
                <w:webHidden/>
              </w:rPr>
            </w:r>
            <w:r>
              <w:rPr>
                <w:noProof/>
                <w:webHidden/>
              </w:rPr>
              <w:fldChar w:fldCharType="separate"/>
            </w:r>
            <w:r w:rsidR="00D0182F">
              <w:rPr>
                <w:noProof/>
                <w:webHidden/>
              </w:rPr>
              <w:t>14</w:t>
            </w:r>
            <w:r>
              <w:rPr>
                <w:noProof/>
                <w:webHidden/>
              </w:rPr>
              <w:fldChar w:fldCharType="end"/>
            </w:r>
          </w:hyperlink>
        </w:p>
        <w:p w14:paraId="1F9E30DF" w14:textId="498F8EB5"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25" w:history="1">
            <w:r w:rsidRPr="005027C4">
              <w:rPr>
                <w:rStyle w:val="Hyperlink"/>
                <w:noProof/>
              </w:rPr>
              <w:t>What/how much data should be collected and reported?</w:t>
            </w:r>
            <w:r>
              <w:rPr>
                <w:noProof/>
                <w:webHidden/>
              </w:rPr>
              <w:tab/>
            </w:r>
            <w:r>
              <w:rPr>
                <w:noProof/>
                <w:webHidden/>
              </w:rPr>
              <w:fldChar w:fldCharType="begin"/>
            </w:r>
            <w:r>
              <w:rPr>
                <w:noProof/>
                <w:webHidden/>
              </w:rPr>
              <w:instrText xml:space="preserve"> PAGEREF _Toc234831025 \h </w:instrText>
            </w:r>
            <w:r>
              <w:rPr>
                <w:noProof/>
                <w:webHidden/>
              </w:rPr>
            </w:r>
            <w:r>
              <w:rPr>
                <w:noProof/>
                <w:webHidden/>
              </w:rPr>
              <w:fldChar w:fldCharType="separate"/>
            </w:r>
            <w:r w:rsidR="00D0182F">
              <w:rPr>
                <w:noProof/>
                <w:webHidden/>
              </w:rPr>
              <w:t>14</w:t>
            </w:r>
            <w:r>
              <w:rPr>
                <w:noProof/>
                <w:webHidden/>
              </w:rPr>
              <w:fldChar w:fldCharType="end"/>
            </w:r>
          </w:hyperlink>
        </w:p>
        <w:p w14:paraId="12C5A1BF" w14:textId="177088CA" w:rsidR="00D32BA0" w:rsidRDefault="00D32BA0">
          <w:pPr>
            <w:pStyle w:val="TOC3"/>
            <w:tabs>
              <w:tab w:val="right" w:leader="dot" w:pos="9350"/>
            </w:tabs>
            <w:rPr>
              <w:rFonts w:asciiTheme="minorHAnsi" w:eastAsiaTheme="minorEastAsia" w:hAnsiTheme="minorHAnsi" w:cstheme="minorBidi"/>
              <w:noProof/>
              <w:kern w:val="2"/>
              <w:sz w:val="24"/>
              <w:lang w:eastAsia="en-US"/>
              <w14:ligatures w14:val="standardContextual"/>
            </w:rPr>
          </w:pPr>
          <w:hyperlink w:anchor="_Toc234831026" w:history="1">
            <w:r w:rsidRPr="005027C4">
              <w:rPr>
                <w:rStyle w:val="Hyperlink"/>
                <w:noProof/>
              </w:rPr>
              <w:t>How should the unit/program use the results to inform decisions and actions?</w:t>
            </w:r>
            <w:r>
              <w:rPr>
                <w:noProof/>
                <w:webHidden/>
              </w:rPr>
              <w:tab/>
            </w:r>
            <w:r>
              <w:rPr>
                <w:noProof/>
                <w:webHidden/>
              </w:rPr>
              <w:fldChar w:fldCharType="begin"/>
            </w:r>
            <w:r>
              <w:rPr>
                <w:noProof/>
                <w:webHidden/>
              </w:rPr>
              <w:instrText xml:space="preserve"> PAGEREF _Toc234831026 \h </w:instrText>
            </w:r>
            <w:r>
              <w:rPr>
                <w:noProof/>
                <w:webHidden/>
              </w:rPr>
            </w:r>
            <w:r>
              <w:rPr>
                <w:noProof/>
                <w:webHidden/>
              </w:rPr>
              <w:fldChar w:fldCharType="separate"/>
            </w:r>
            <w:r w:rsidR="00D0182F">
              <w:rPr>
                <w:noProof/>
                <w:webHidden/>
              </w:rPr>
              <w:t>15</w:t>
            </w:r>
            <w:r>
              <w:rPr>
                <w:noProof/>
                <w:webHidden/>
              </w:rPr>
              <w:fldChar w:fldCharType="end"/>
            </w:r>
          </w:hyperlink>
        </w:p>
        <w:p w14:paraId="42DAE1D8" w14:textId="50B84E6F"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27" w:history="1">
            <w:r w:rsidRPr="005027C4">
              <w:rPr>
                <w:rStyle w:val="Hyperlink"/>
                <w:noProof/>
              </w:rPr>
              <w:t>General Education Assessment Template - Used With Common Rubric in Moodle</w:t>
            </w:r>
            <w:r>
              <w:rPr>
                <w:noProof/>
                <w:webHidden/>
              </w:rPr>
              <w:tab/>
            </w:r>
            <w:r>
              <w:rPr>
                <w:noProof/>
                <w:webHidden/>
              </w:rPr>
              <w:fldChar w:fldCharType="begin"/>
            </w:r>
            <w:r>
              <w:rPr>
                <w:noProof/>
                <w:webHidden/>
              </w:rPr>
              <w:instrText xml:space="preserve"> PAGEREF _Toc234831027 \h </w:instrText>
            </w:r>
            <w:r>
              <w:rPr>
                <w:noProof/>
                <w:webHidden/>
              </w:rPr>
            </w:r>
            <w:r>
              <w:rPr>
                <w:noProof/>
                <w:webHidden/>
              </w:rPr>
              <w:fldChar w:fldCharType="separate"/>
            </w:r>
            <w:r w:rsidR="00D0182F">
              <w:rPr>
                <w:noProof/>
                <w:webHidden/>
              </w:rPr>
              <w:t>16</w:t>
            </w:r>
            <w:r>
              <w:rPr>
                <w:noProof/>
                <w:webHidden/>
              </w:rPr>
              <w:fldChar w:fldCharType="end"/>
            </w:r>
          </w:hyperlink>
        </w:p>
        <w:p w14:paraId="1783D5AF" w14:textId="7BF4CA7A"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31" w:history="1">
            <w:r w:rsidRPr="005027C4">
              <w:rPr>
                <w:rStyle w:val="Hyperlink"/>
                <w:noProof/>
              </w:rPr>
              <w:t>General Education Assessment Template - Used Without Common Rubric in Moodle</w:t>
            </w:r>
            <w:r>
              <w:rPr>
                <w:noProof/>
                <w:webHidden/>
              </w:rPr>
              <w:tab/>
            </w:r>
            <w:r>
              <w:rPr>
                <w:noProof/>
                <w:webHidden/>
              </w:rPr>
              <w:fldChar w:fldCharType="begin"/>
            </w:r>
            <w:r>
              <w:rPr>
                <w:noProof/>
                <w:webHidden/>
              </w:rPr>
              <w:instrText xml:space="preserve"> PAGEREF _Toc234831031 \h </w:instrText>
            </w:r>
            <w:r>
              <w:rPr>
                <w:noProof/>
                <w:webHidden/>
              </w:rPr>
            </w:r>
            <w:r>
              <w:rPr>
                <w:noProof/>
                <w:webHidden/>
              </w:rPr>
              <w:fldChar w:fldCharType="separate"/>
            </w:r>
            <w:r w:rsidR="00D0182F">
              <w:rPr>
                <w:noProof/>
                <w:webHidden/>
              </w:rPr>
              <w:t>17</w:t>
            </w:r>
            <w:r>
              <w:rPr>
                <w:noProof/>
                <w:webHidden/>
              </w:rPr>
              <w:fldChar w:fldCharType="end"/>
            </w:r>
          </w:hyperlink>
        </w:p>
        <w:p w14:paraId="15ECB96C" w14:textId="58CE131A"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39" w:history="1">
            <w:r w:rsidRPr="005027C4">
              <w:rPr>
                <w:rStyle w:val="Hyperlink"/>
                <w:noProof/>
              </w:rPr>
              <w:t>Data Collection and Analysis</w:t>
            </w:r>
            <w:r>
              <w:rPr>
                <w:noProof/>
                <w:webHidden/>
              </w:rPr>
              <w:tab/>
            </w:r>
            <w:r>
              <w:rPr>
                <w:noProof/>
                <w:webHidden/>
              </w:rPr>
              <w:fldChar w:fldCharType="begin"/>
            </w:r>
            <w:r>
              <w:rPr>
                <w:noProof/>
                <w:webHidden/>
              </w:rPr>
              <w:instrText xml:space="preserve"> PAGEREF _Toc234831039 \h </w:instrText>
            </w:r>
            <w:r>
              <w:rPr>
                <w:noProof/>
                <w:webHidden/>
              </w:rPr>
            </w:r>
            <w:r>
              <w:rPr>
                <w:noProof/>
                <w:webHidden/>
              </w:rPr>
              <w:fldChar w:fldCharType="separate"/>
            </w:r>
            <w:r w:rsidR="00D0182F">
              <w:rPr>
                <w:noProof/>
                <w:webHidden/>
              </w:rPr>
              <w:t>22</w:t>
            </w:r>
            <w:r>
              <w:rPr>
                <w:noProof/>
                <w:webHidden/>
              </w:rPr>
              <w:fldChar w:fldCharType="end"/>
            </w:r>
          </w:hyperlink>
        </w:p>
        <w:p w14:paraId="6446275B" w14:textId="7AED2710"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50" w:history="1">
            <w:r w:rsidRPr="005027C4">
              <w:rPr>
                <w:rStyle w:val="Hyperlink"/>
                <w:noProof/>
              </w:rPr>
              <w:t>Foundation Assessment Rubric</w:t>
            </w:r>
            <w:r>
              <w:rPr>
                <w:noProof/>
                <w:webHidden/>
              </w:rPr>
              <w:tab/>
            </w:r>
            <w:r>
              <w:rPr>
                <w:noProof/>
                <w:webHidden/>
              </w:rPr>
              <w:fldChar w:fldCharType="begin"/>
            </w:r>
            <w:r>
              <w:rPr>
                <w:noProof/>
                <w:webHidden/>
              </w:rPr>
              <w:instrText xml:space="preserve"> PAGEREF _Toc234831050 \h </w:instrText>
            </w:r>
            <w:r>
              <w:rPr>
                <w:noProof/>
                <w:webHidden/>
              </w:rPr>
            </w:r>
            <w:r>
              <w:rPr>
                <w:noProof/>
                <w:webHidden/>
              </w:rPr>
              <w:fldChar w:fldCharType="separate"/>
            </w:r>
            <w:r w:rsidR="00D0182F">
              <w:rPr>
                <w:noProof/>
                <w:webHidden/>
              </w:rPr>
              <w:t>24</w:t>
            </w:r>
            <w:r>
              <w:rPr>
                <w:noProof/>
                <w:webHidden/>
              </w:rPr>
              <w:fldChar w:fldCharType="end"/>
            </w:r>
          </w:hyperlink>
        </w:p>
        <w:p w14:paraId="63953C8C" w14:textId="6ACB2394"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53" w:history="1">
            <w:r w:rsidRPr="005027C4">
              <w:rPr>
                <w:rStyle w:val="Hyperlink"/>
                <w:noProof/>
              </w:rPr>
              <w:t>Written And Oral Communication Assessment Rubric</w:t>
            </w:r>
            <w:r>
              <w:rPr>
                <w:noProof/>
                <w:webHidden/>
              </w:rPr>
              <w:tab/>
            </w:r>
            <w:r>
              <w:rPr>
                <w:noProof/>
                <w:webHidden/>
              </w:rPr>
              <w:fldChar w:fldCharType="begin"/>
            </w:r>
            <w:r>
              <w:rPr>
                <w:noProof/>
                <w:webHidden/>
              </w:rPr>
              <w:instrText xml:space="preserve"> PAGEREF _Toc234831053 \h </w:instrText>
            </w:r>
            <w:r>
              <w:rPr>
                <w:noProof/>
                <w:webHidden/>
              </w:rPr>
            </w:r>
            <w:r>
              <w:rPr>
                <w:noProof/>
                <w:webHidden/>
              </w:rPr>
              <w:fldChar w:fldCharType="separate"/>
            </w:r>
            <w:r w:rsidR="00D0182F">
              <w:rPr>
                <w:noProof/>
                <w:webHidden/>
              </w:rPr>
              <w:t>27</w:t>
            </w:r>
            <w:r>
              <w:rPr>
                <w:noProof/>
                <w:webHidden/>
              </w:rPr>
              <w:fldChar w:fldCharType="end"/>
            </w:r>
          </w:hyperlink>
        </w:p>
        <w:p w14:paraId="4F437107" w14:textId="1CD4E8AC"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56" w:history="1">
            <w:r w:rsidRPr="005027C4">
              <w:rPr>
                <w:rStyle w:val="Hyperlink"/>
                <w:noProof/>
              </w:rPr>
              <w:t>Critical Thinking Assessment Rubric</w:t>
            </w:r>
            <w:r>
              <w:rPr>
                <w:noProof/>
                <w:webHidden/>
              </w:rPr>
              <w:tab/>
            </w:r>
            <w:r>
              <w:rPr>
                <w:noProof/>
                <w:webHidden/>
              </w:rPr>
              <w:fldChar w:fldCharType="begin"/>
            </w:r>
            <w:r>
              <w:rPr>
                <w:noProof/>
                <w:webHidden/>
              </w:rPr>
              <w:instrText xml:space="preserve"> PAGEREF _Toc234831056 \h </w:instrText>
            </w:r>
            <w:r>
              <w:rPr>
                <w:noProof/>
                <w:webHidden/>
              </w:rPr>
            </w:r>
            <w:r>
              <w:rPr>
                <w:noProof/>
                <w:webHidden/>
              </w:rPr>
              <w:fldChar w:fldCharType="separate"/>
            </w:r>
            <w:r w:rsidR="00D0182F">
              <w:rPr>
                <w:noProof/>
                <w:webHidden/>
              </w:rPr>
              <w:t>30</w:t>
            </w:r>
            <w:r>
              <w:rPr>
                <w:noProof/>
                <w:webHidden/>
              </w:rPr>
              <w:fldChar w:fldCharType="end"/>
            </w:r>
          </w:hyperlink>
        </w:p>
        <w:p w14:paraId="4DE2C810" w14:textId="1D25B768"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59" w:history="1">
            <w:r w:rsidRPr="005027C4">
              <w:rPr>
                <w:rStyle w:val="Hyperlink"/>
                <w:noProof/>
              </w:rPr>
              <w:t>Quantitative / Analytical Reasoning Assessment Rubric</w:t>
            </w:r>
            <w:r>
              <w:rPr>
                <w:noProof/>
                <w:webHidden/>
              </w:rPr>
              <w:tab/>
            </w:r>
            <w:r>
              <w:rPr>
                <w:noProof/>
                <w:webHidden/>
              </w:rPr>
              <w:fldChar w:fldCharType="begin"/>
            </w:r>
            <w:r>
              <w:rPr>
                <w:noProof/>
                <w:webHidden/>
              </w:rPr>
              <w:instrText xml:space="preserve"> PAGEREF _Toc234831059 \h </w:instrText>
            </w:r>
            <w:r>
              <w:rPr>
                <w:noProof/>
                <w:webHidden/>
              </w:rPr>
            </w:r>
            <w:r>
              <w:rPr>
                <w:noProof/>
                <w:webHidden/>
              </w:rPr>
              <w:fldChar w:fldCharType="separate"/>
            </w:r>
            <w:r w:rsidR="00D0182F">
              <w:rPr>
                <w:noProof/>
                <w:webHidden/>
              </w:rPr>
              <w:t>31</w:t>
            </w:r>
            <w:r>
              <w:rPr>
                <w:noProof/>
                <w:webHidden/>
              </w:rPr>
              <w:fldChar w:fldCharType="end"/>
            </w:r>
          </w:hyperlink>
        </w:p>
        <w:p w14:paraId="367AFB20" w14:textId="6C74B7EE"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62" w:history="1">
            <w:r w:rsidRPr="005027C4">
              <w:rPr>
                <w:rStyle w:val="Hyperlink"/>
                <w:noProof/>
              </w:rPr>
              <w:t>Research And Information Literacy Assessment Rubric</w:t>
            </w:r>
            <w:r>
              <w:rPr>
                <w:noProof/>
                <w:webHidden/>
              </w:rPr>
              <w:tab/>
            </w:r>
            <w:r>
              <w:rPr>
                <w:noProof/>
                <w:webHidden/>
              </w:rPr>
              <w:fldChar w:fldCharType="begin"/>
            </w:r>
            <w:r>
              <w:rPr>
                <w:noProof/>
                <w:webHidden/>
              </w:rPr>
              <w:instrText xml:space="preserve"> PAGEREF _Toc234831062 \h </w:instrText>
            </w:r>
            <w:r>
              <w:rPr>
                <w:noProof/>
                <w:webHidden/>
              </w:rPr>
            </w:r>
            <w:r>
              <w:rPr>
                <w:noProof/>
                <w:webHidden/>
              </w:rPr>
              <w:fldChar w:fldCharType="separate"/>
            </w:r>
            <w:r w:rsidR="00D0182F">
              <w:rPr>
                <w:noProof/>
                <w:webHidden/>
              </w:rPr>
              <w:t>33</w:t>
            </w:r>
            <w:r>
              <w:rPr>
                <w:noProof/>
                <w:webHidden/>
              </w:rPr>
              <w:fldChar w:fldCharType="end"/>
            </w:r>
          </w:hyperlink>
        </w:p>
        <w:p w14:paraId="056B661A" w14:textId="0C9E8CD2" w:rsidR="00D32BA0" w:rsidRDefault="00D32BA0">
          <w:pPr>
            <w:pStyle w:val="TOC2"/>
            <w:rPr>
              <w:rFonts w:asciiTheme="minorHAnsi" w:eastAsiaTheme="minorEastAsia" w:hAnsiTheme="minorHAnsi" w:cstheme="minorBidi"/>
              <w:b w:val="0"/>
              <w:noProof/>
              <w:kern w:val="2"/>
              <w:lang w:eastAsia="en-US"/>
              <w14:ligatures w14:val="standardContextual"/>
            </w:rPr>
          </w:pPr>
          <w:hyperlink w:anchor="_Toc234831065" w:history="1">
            <w:r w:rsidRPr="005027C4">
              <w:rPr>
                <w:rStyle w:val="Hyperlink"/>
                <w:noProof/>
              </w:rPr>
              <w:t>Global Learning And Ethical Reasoning Assessment Rubric</w:t>
            </w:r>
            <w:r>
              <w:rPr>
                <w:noProof/>
                <w:webHidden/>
              </w:rPr>
              <w:tab/>
            </w:r>
            <w:r>
              <w:rPr>
                <w:noProof/>
                <w:webHidden/>
              </w:rPr>
              <w:fldChar w:fldCharType="begin"/>
            </w:r>
            <w:r>
              <w:rPr>
                <w:noProof/>
                <w:webHidden/>
              </w:rPr>
              <w:instrText xml:space="preserve"> PAGEREF _Toc234831065 \h </w:instrText>
            </w:r>
            <w:r>
              <w:rPr>
                <w:noProof/>
                <w:webHidden/>
              </w:rPr>
            </w:r>
            <w:r>
              <w:rPr>
                <w:noProof/>
                <w:webHidden/>
              </w:rPr>
              <w:fldChar w:fldCharType="separate"/>
            </w:r>
            <w:r w:rsidR="00D0182F">
              <w:rPr>
                <w:noProof/>
                <w:webHidden/>
              </w:rPr>
              <w:t>35</w:t>
            </w:r>
            <w:r>
              <w:rPr>
                <w:noProof/>
                <w:webHidden/>
              </w:rPr>
              <w:fldChar w:fldCharType="end"/>
            </w:r>
          </w:hyperlink>
        </w:p>
        <w:p w14:paraId="185973C2" w14:textId="74D9C011" w:rsidR="00260881" w:rsidRPr="00195CC2" w:rsidRDefault="00D32BA0" w:rsidP="0007494A">
          <w:pPr>
            <w:pStyle w:val="TOC2"/>
            <w:rPr>
              <w:rFonts w:asciiTheme="minorHAnsi" w:eastAsiaTheme="minorEastAsia" w:hAnsiTheme="minorHAnsi" w:cstheme="minorBidi"/>
              <w:b w:val="0"/>
              <w:noProof/>
              <w:kern w:val="2"/>
              <w:lang w:eastAsia="en-US"/>
              <w14:ligatures w14:val="standardContextual"/>
            </w:rPr>
          </w:pPr>
          <w:hyperlink w:anchor="_Toc234831068" w:history="1">
            <w:r w:rsidRPr="005027C4">
              <w:rPr>
                <w:rStyle w:val="Hyperlink"/>
                <w:noProof/>
              </w:rPr>
              <w:t>Digital Literacy Assessment Rubric</w:t>
            </w:r>
            <w:r>
              <w:rPr>
                <w:noProof/>
                <w:webHidden/>
              </w:rPr>
              <w:tab/>
            </w:r>
            <w:r>
              <w:rPr>
                <w:noProof/>
                <w:webHidden/>
              </w:rPr>
              <w:fldChar w:fldCharType="begin"/>
            </w:r>
            <w:r>
              <w:rPr>
                <w:noProof/>
                <w:webHidden/>
              </w:rPr>
              <w:instrText xml:space="preserve"> PAGEREF _Toc234831068 \h </w:instrText>
            </w:r>
            <w:r>
              <w:rPr>
                <w:noProof/>
                <w:webHidden/>
              </w:rPr>
            </w:r>
            <w:r>
              <w:rPr>
                <w:noProof/>
                <w:webHidden/>
              </w:rPr>
              <w:fldChar w:fldCharType="separate"/>
            </w:r>
            <w:r w:rsidR="00D0182F">
              <w:rPr>
                <w:noProof/>
                <w:webHidden/>
              </w:rPr>
              <w:t>37</w:t>
            </w:r>
            <w:r>
              <w:rPr>
                <w:noProof/>
                <w:webHidden/>
              </w:rPr>
              <w:fldChar w:fldCharType="end"/>
            </w:r>
          </w:hyperlink>
          <w:r w:rsidR="0007494A">
            <w:fldChar w:fldCharType="end"/>
          </w:r>
        </w:p>
      </w:sdtContent>
    </w:sdt>
    <w:p w14:paraId="3D2FF78E" w14:textId="414277BD" w:rsidR="00E6447E" w:rsidRDefault="00E6447E" w:rsidP="00E6447E">
      <w:r>
        <w:br w:type="page"/>
      </w:r>
    </w:p>
    <w:p w14:paraId="71A5D4DE" w14:textId="587BCD50" w:rsidR="00906637" w:rsidRPr="00E6447E" w:rsidRDefault="00024E33" w:rsidP="00E6447E">
      <w:pPr>
        <w:pStyle w:val="Heading2"/>
      </w:pPr>
      <w:bookmarkStart w:id="12" w:name="_Toc234831004"/>
      <w:r w:rsidRPr="00E6447E">
        <w:lastRenderedPageBreak/>
        <w:t>Assessment Process</w:t>
      </w:r>
      <w:bookmarkEnd w:id="12"/>
    </w:p>
    <w:p w14:paraId="01E42FAE" w14:textId="77777777" w:rsidR="00906637" w:rsidRPr="00E6447E" w:rsidRDefault="00906637" w:rsidP="009B1021">
      <w:pPr>
        <w:pStyle w:val="Heading3"/>
      </w:pPr>
      <w:bookmarkStart w:id="13" w:name="_Toc234831005"/>
      <w:r w:rsidRPr="00E6447E">
        <w:t>Philosophy and Rationale</w:t>
      </w:r>
      <w:bookmarkEnd w:id="13"/>
    </w:p>
    <w:p w14:paraId="2A05D066" w14:textId="77777777" w:rsidR="00906637" w:rsidRPr="00E6447E" w:rsidRDefault="00906637" w:rsidP="009B1021">
      <w:r w:rsidRPr="00E6447E">
        <w:t xml:space="preserve">Each academic year, the following questions are examined to effectively inform and guide assessment of the general education curriculum: </w:t>
      </w:r>
    </w:p>
    <w:p w14:paraId="3C1896A6" w14:textId="77777777" w:rsidR="00906637" w:rsidRPr="00E6447E" w:rsidRDefault="00906637" w:rsidP="009B1021">
      <w:r w:rsidRPr="00E6447E">
        <w:t xml:space="preserve">What are the overall abilities of students taking the courses that address various general education student learning outcomes (SLOs)? In other words, what do we expect students to know and do once they complete the general education curriculum? </w:t>
      </w:r>
    </w:p>
    <w:p w14:paraId="165834A0" w14:textId="77777777" w:rsidR="00906637" w:rsidRPr="00E6447E" w:rsidRDefault="00906637" w:rsidP="009B1021">
      <w:r w:rsidRPr="00E6447E">
        <w:t xml:space="preserve">Where are students excelling, and where does their performance reflect challenges regarding the acquisition of knowledge and skills embedded in performance indicators in each SLO? </w:t>
      </w:r>
    </w:p>
    <w:p w14:paraId="50E79B31" w14:textId="77777777" w:rsidR="00906637" w:rsidRPr="00E6447E" w:rsidRDefault="00906637" w:rsidP="009B1021">
      <w:r w:rsidRPr="00E6447E">
        <w:t>What are the strengths and areas of opportunity for the general education assessment process itself?</w:t>
      </w:r>
    </w:p>
    <w:p w14:paraId="60398210" w14:textId="77777777" w:rsidR="00906637" w:rsidRPr="00E6447E" w:rsidRDefault="00906637" w:rsidP="009B1021">
      <w:r w:rsidRPr="00E6447E">
        <w:t>Louisiana State University Shreveport has adopted an embedded assessment model for evaluating general education student learning outcomes. This model utilizes assignments and projects that are integral to course instruction, thereby ensuring an authentic and direct alignment between curriculum and assessment. Unlike standardized measures, this approach captures student learning within the natural context of coursework, where motivation is enhanced because the assignments contribute to final course grades. Faculty benefit from this process as it minimizes additional workload while supporting collaboration and professional judgment in the selection of assignments that best demonstrate achievement of performance indicators associated with each student learning outcome.</w:t>
      </w:r>
    </w:p>
    <w:p w14:paraId="4947B39A" w14:textId="193F82CC" w:rsidR="008E01BC" w:rsidRPr="00E6447E" w:rsidRDefault="00906637" w:rsidP="009B1021">
      <w:r w:rsidRPr="00E6447E">
        <w:t>Student work products are evaluated independently by course faculty and, where applicable, graduate teaching assistants, using well-developed rubrics. The results are systematically aligned with established performance indicators for the student learning outcomes (SLOs) being assessed and are reported using a common scale (Exceeds Expectations, Meets Expectations, Partially Meets Expectations, and Does Not Meet Expectations). This uniform scoring strategy provides each course with both quantitative estimates of student performance and qualitative descriptions of performance levels. These findings are then analyzed at the program and institutional levels to identify strengths and areas for growth, and the results are used to inform curricular revisions, pedagogical adjustments, and faculty development initiatives. While a recognized limitation of this embedded assessment model is that results are not directly comparable to standardized measures across institutions, the approach provides authentic, course-embedded evidence of student learning that supports continuous improvement and institutional effectiveness.</w:t>
      </w:r>
    </w:p>
    <w:p w14:paraId="189FC292" w14:textId="77777777" w:rsidR="00741730" w:rsidRPr="00E6447E" w:rsidRDefault="00741730" w:rsidP="009B1021">
      <w:pPr>
        <w:pStyle w:val="Heading3"/>
      </w:pPr>
      <w:bookmarkStart w:id="14" w:name="_Toc234831006"/>
      <w:r w:rsidRPr="00E6447E">
        <w:lastRenderedPageBreak/>
        <w:t>Assessment Schedule</w:t>
      </w:r>
      <w:bookmarkEnd w:id="14"/>
    </w:p>
    <w:p w14:paraId="77685D33" w14:textId="43F81B2E" w:rsidR="00741730" w:rsidRPr="00E6447E" w:rsidRDefault="00741730" w:rsidP="009B1021">
      <w:r w:rsidRPr="00E6447E">
        <w:t>The general education student learning outcomes (SLOs) in the core/foundation courses are assessed every semester, with departments and faculty determining which specific SLOs are addressed in a given term. The six SLOs are evaluated on a three-semester recurring cycle, with at least two outcomes assessed each semester and two to three courses designated for each outcome. Flexibility is built into the process to allow for assessment of multiple SLOs within a single course. For example, an assignment used to evaluate the Quantitative/Analytical Reasoning SLO may also be applied to assess Critical Thinking. This approach creates opportunities for outcomes to be measured more than once within a cycle, thereby strengthening the reliability and usefulness of the assessment data. The results of this cycle are then systematically reviewed and applied to guide curricular refinements, instructional practices, and faculty development, ensuring a continuous process of improvement in general education.</w:t>
      </w:r>
    </w:p>
    <w:tbl>
      <w:tblPr>
        <w:tblStyle w:val="CalendarDeadlines"/>
        <w:tblW w:w="5000" w:type="pct"/>
        <w:tblLook w:val="0420" w:firstRow="1" w:lastRow="0" w:firstColumn="0" w:lastColumn="0" w:noHBand="0" w:noVBand="1"/>
        <w:tblCaption w:val="Three-Semester student learning outcome cycle for general education assessment "/>
        <w:tblDescription w:val="Three-Semester student learning outcome cycle for general education assessment "/>
      </w:tblPr>
      <w:tblGrid>
        <w:gridCol w:w="1683"/>
        <w:gridCol w:w="1683"/>
        <w:gridCol w:w="1939"/>
        <w:gridCol w:w="4045"/>
      </w:tblGrid>
      <w:tr w:rsidR="00B7069C" w:rsidRPr="00E6447E" w14:paraId="1C026B93" w14:textId="77777777" w:rsidTr="004B7BB0">
        <w:trPr>
          <w:cnfStyle w:val="100000000000" w:firstRow="1" w:lastRow="0" w:firstColumn="0" w:lastColumn="0" w:oddVBand="0" w:evenVBand="0" w:oddHBand="0" w:evenHBand="0" w:firstRowFirstColumn="0" w:firstRowLastColumn="0" w:lastRowFirstColumn="0" w:lastRowLastColumn="0"/>
          <w:cantSplit/>
          <w:tblHeader/>
        </w:trPr>
        <w:tc>
          <w:tcPr>
            <w:tcW w:w="900" w:type="pct"/>
          </w:tcPr>
          <w:p w14:paraId="5EC1F6F5" w14:textId="77777777" w:rsidR="00B7069C" w:rsidRPr="00E6447E" w:rsidRDefault="00B7069C" w:rsidP="009B1021">
            <w:pPr>
              <w:spacing w:before="120" w:after="120"/>
              <w:rPr>
                <w:bCs/>
              </w:rPr>
            </w:pPr>
            <w:r w:rsidRPr="00E6447E">
              <w:rPr>
                <w:bCs/>
              </w:rPr>
              <w:t>Semester</w:t>
            </w:r>
          </w:p>
        </w:tc>
        <w:tc>
          <w:tcPr>
            <w:tcW w:w="900" w:type="pct"/>
          </w:tcPr>
          <w:p w14:paraId="522BF0F1" w14:textId="77777777" w:rsidR="00B7069C" w:rsidRPr="00E6447E" w:rsidRDefault="00B7069C" w:rsidP="009B1021">
            <w:pPr>
              <w:spacing w:before="120" w:after="120"/>
            </w:pPr>
            <w:r w:rsidRPr="00E6447E">
              <w:t>SLOs Assessed</w:t>
            </w:r>
          </w:p>
        </w:tc>
        <w:tc>
          <w:tcPr>
            <w:tcW w:w="1037" w:type="pct"/>
          </w:tcPr>
          <w:p w14:paraId="7AC72284" w14:textId="77777777" w:rsidR="00B7069C" w:rsidRPr="00E6447E" w:rsidRDefault="00B7069C" w:rsidP="009B1021">
            <w:pPr>
              <w:spacing w:before="120" w:after="120"/>
            </w:pPr>
            <w:r w:rsidRPr="00E6447E">
              <w:t>Courses per SLO</w:t>
            </w:r>
          </w:p>
        </w:tc>
        <w:tc>
          <w:tcPr>
            <w:tcW w:w="2163" w:type="pct"/>
          </w:tcPr>
          <w:p w14:paraId="44842168" w14:textId="77777777" w:rsidR="00B7069C" w:rsidRPr="00E6447E" w:rsidRDefault="00B7069C" w:rsidP="009B1021">
            <w:pPr>
              <w:spacing w:before="120" w:after="120"/>
            </w:pPr>
            <w:r w:rsidRPr="00E6447E">
              <w:t>Notes</w:t>
            </w:r>
          </w:p>
        </w:tc>
      </w:tr>
      <w:tr w:rsidR="00B7069C" w:rsidRPr="00E6447E" w14:paraId="50D99F83" w14:textId="77777777" w:rsidTr="004B7BB0">
        <w:trPr>
          <w:cantSplit/>
        </w:trPr>
        <w:tc>
          <w:tcPr>
            <w:tcW w:w="900" w:type="pct"/>
          </w:tcPr>
          <w:p w14:paraId="23E5A33F" w14:textId="77777777" w:rsidR="00B7069C" w:rsidRPr="00E6447E" w:rsidRDefault="00B7069C" w:rsidP="009B1021">
            <w:pPr>
              <w:spacing w:before="120" w:after="120"/>
            </w:pPr>
            <w:r w:rsidRPr="00E6447E">
              <w:rPr>
                <w:rFonts w:eastAsia="Times New Roman"/>
              </w:rPr>
              <w:t>Semester 1</w:t>
            </w:r>
          </w:p>
        </w:tc>
        <w:tc>
          <w:tcPr>
            <w:tcW w:w="900" w:type="pct"/>
          </w:tcPr>
          <w:p w14:paraId="3BB46E3F" w14:textId="77777777" w:rsidR="00B7069C" w:rsidRPr="00E6447E" w:rsidRDefault="00B7069C" w:rsidP="009B1021">
            <w:pPr>
              <w:spacing w:before="120" w:after="120"/>
            </w:pPr>
            <w:r w:rsidRPr="00E6447E">
              <w:rPr>
                <w:rFonts w:eastAsia="Times New Roman"/>
              </w:rPr>
              <w:t>SLO 1 &amp; SLO 2</w:t>
            </w:r>
          </w:p>
        </w:tc>
        <w:tc>
          <w:tcPr>
            <w:tcW w:w="1037" w:type="pct"/>
          </w:tcPr>
          <w:p w14:paraId="13F62FDF" w14:textId="77777777" w:rsidR="00B7069C" w:rsidRPr="00E6447E" w:rsidRDefault="00B7069C" w:rsidP="009B1021">
            <w:pPr>
              <w:spacing w:before="120" w:after="120"/>
            </w:pPr>
            <w:r w:rsidRPr="00E6447E">
              <w:rPr>
                <w:rFonts w:eastAsia="Times New Roman"/>
              </w:rPr>
              <w:t>2–3 courses</w:t>
            </w:r>
          </w:p>
        </w:tc>
        <w:tc>
          <w:tcPr>
            <w:tcW w:w="2163" w:type="pct"/>
          </w:tcPr>
          <w:p w14:paraId="66972E57" w14:textId="77777777" w:rsidR="00B7069C" w:rsidRPr="00E6447E" w:rsidRDefault="00B7069C" w:rsidP="009B1021">
            <w:pPr>
              <w:spacing w:before="120" w:after="120"/>
            </w:pPr>
            <w:r w:rsidRPr="00E6447E">
              <w:rPr>
                <w:rFonts w:eastAsia="Times New Roman"/>
              </w:rPr>
              <w:t>Flexibility to assess more than one SLO in a course</w:t>
            </w:r>
          </w:p>
        </w:tc>
      </w:tr>
      <w:tr w:rsidR="00B7069C" w:rsidRPr="00E6447E" w14:paraId="2955E6F8" w14:textId="77777777" w:rsidTr="004B7BB0">
        <w:trPr>
          <w:cnfStyle w:val="000000010000" w:firstRow="0" w:lastRow="0" w:firstColumn="0" w:lastColumn="0" w:oddVBand="0" w:evenVBand="0" w:oddHBand="0" w:evenHBand="1" w:firstRowFirstColumn="0" w:firstRowLastColumn="0" w:lastRowFirstColumn="0" w:lastRowLastColumn="0"/>
          <w:cantSplit/>
        </w:trPr>
        <w:tc>
          <w:tcPr>
            <w:tcW w:w="900" w:type="pct"/>
          </w:tcPr>
          <w:p w14:paraId="47C9519C" w14:textId="77777777" w:rsidR="00B7069C" w:rsidRPr="00E6447E" w:rsidRDefault="00B7069C" w:rsidP="009B1021">
            <w:pPr>
              <w:spacing w:before="120" w:after="120"/>
            </w:pPr>
            <w:r w:rsidRPr="00E6447E">
              <w:rPr>
                <w:rFonts w:eastAsia="Times New Roman"/>
              </w:rPr>
              <w:t>Semester 2</w:t>
            </w:r>
          </w:p>
        </w:tc>
        <w:tc>
          <w:tcPr>
            <w:tcW w:w="900" w:type="pct"/>
          </w:tcPr>
          <w:p w14:paraId="114CB287" w14:textId="77777777" w:rsidR="00B7069C" w:rsidRPr="00E6447E" w:rsidRDefault="00B7069C" w:rsidP="009B1021">
            <w:pPr>
              <w:spacing w:before="120" w:after="120"/>
            </w:pPr>
            <w:r w:rsidRPr="00E6447E">
              <w:rPr>
                <w:rFonts w:eastAsia="Times New Roman"/>
              </w:rPr>
              <w:t>SLO 3 &amp; SLO 4</w:t>
            </w:r>
          </w:p>
        </w:tc>
        <w:tc>
          <w:tcPr>
            <w:tcW w:w="1037" w:type="pct"/>
          </w:tcPr>
          <w:p w14:paraId="4669AB40" w14:textId="77777777" w:rsidR="00B7069C" w:rsidRPr="00E6447E" w:rsidRDefault="00B7069C" w:rsidP="009B1021">
            <w:pPr>
              <w:spacing w:before="120" w:after="120"/>
            </w:pPr>
            <w:r w:rsidRPr="00E6447E">
              <w:rPr>
                <w:rFonts w:eastAsia="Times New Roman"/>
              </w:rPr>
              <w:t>2–3 courses</w:t>
            </w:r>
          </w:p>
        </w:tc>
        <w:tc>
          <w:tcPr>
            <w:tcW w:w="2163" w:type="pct"/>
          </w:tcPr>
          <w:p w14:paraId="5EDB97A8" w14:textId="77777777" w:rsidR="00B7069C" w:rsidRPr="00E6447E" w:rsidRDefault="00B7069C" w:rsidP="009B1021">
            <w:pPr>
              <w:spacing w:before="120" w:after="120"/>
            </w:pPr>
            <w:r w:rsidRPr="00E6447E">
              <w:rPr>
                <w:rFonts w:eastAsia="Times New Roman"/>
              </w:rPr>
              <w:t>Flexibility to assess more than one SLO in a course</w:t>
            </w:r>
          </w:p>
        </w:tc>
      </w:tr>
      <w:tr w:rsidR="00B7069C" w:rsidRPr="00E6447E" w14:paraId="13799A18" w14:textId="77777777" w:rsidTr="00B7069C">
        <w:trPr>
          <w:cantSplit/>
        </w:trPr>
        <w:tc>
          <w:tcPr>
            <w:tcW w:w="900" w:type="pct"/>
          </w:tcPr>
          <w:p w14:paraId="5F8A70E3" w14:textId="77777777" w:rsidR="00B7069C" w:rsidRPr="00E6447E" w:rsidRDefault="00B7069C" w:rsidP="009B1021">
            <w:pPr>
              <w:spacing w:before="120" w:after="120"/>
            </w:pPr>
            <w:r w:rsidRPr="00E6447E">
              <w:rPr>
                <w:rFonts w:eastAsia="Times New Roman"/>
              </w:rPr>
              <w:t>Semester 3</w:t>
            </w:r>
          </w:p>
        </w:tc>
        <w:tc>
          <w:tcPr>
            <w:tcW w:w="900" w:type="pct"/>
          </w:tcPr>
          <w:p w14:paraId="5D19A887" w14:textId="77777777" w:rsidR="00B7069C" w:rsidRPr="00E6447E" w:rsidRDefault="00B7069C" w:rsidP="009B1021">
            <w:pPr>
              <w:spacing w:before="120" w:after="120"/>
            </w:pPr>
            <w:r w:rsidRPr="00E6447E">
              <w:rPr>
                <w:rFonts w:eastAsia="Times New Roman"/>
              </w:rPr>
              <w:t>SLO 5 &amp; SLO 6</w:t>
            </w:r>
          </w:p>
        </w:tc>
        <w:tc>
          <w:tcPr>
            <w:tcW w:w="1037" w:type="pct"/>
          </w:tcPr>
          <w:p w14:paraId="3C632ABF" w14:textId="77777777" w:rsidR="00B7069C" w:rsidRPr="00E6447E" w:rsidRDefault="00B7069C" w:rsidP="009B1021">
            <w:pPr>
              <w:spacing w:before="120" w:after="120"/>
            </w:pPr>
            <w:r w:rsidRPr="00E6447E">
              <w:rPr>
                <w:rFonts w:eastAsia="Times New Roman"/>
              </w:rPr>
              <w:t>2–3 courses</w:t>
            </w:r>
          </w:p>
        </w:tc>
        <w:tc>
          <w:tcPr>
            <w:tcW w:w="2163" w:type="pct"/>
          </w:tcPr>
          <w:p w14:paraId="436BA3D9" w14:textId="77777777" w:rsidR="00B7069C" w:rsidRPr="00E6447E" w:rsidRDefault="00B7069C" w:rsidP="009B1021">
            <w:pPr>
              <w:spacing w:before="120" w:after="120"/>
            </w:pPr>
            <w:r w:rsidRPr="00E6447E">
              <w:rPr>
                <w:rFonts w:eastAsia="Times New Roman"/>
              </w:rPr>
              <w:t>Flexibility to assess more than one SLO in a course</w:t>
            </w:r>
          </w:p>
        </w:tc>
      </w:tr>
    </w:tbl>
    <w:p w14:paraId="2F097489" w14:textId="7177B85F" w:rsidR="008F63C4" w:rsidRPr="00E6447E" w:rsidRDefault="00E6447E" w:rsidP="00E6447E">
      <w:pPr>
        <w:pStyle w:val="Heading2"/>
      </w:pPr>
      <w:bookmarkStart w:id="15" w:name="_Toc234831007"/>
      <w:r>
        <w:t>A</w:t>
      </w:r>
      <w:r w:rsidR="008F63C4" w:rsidRPr="00E6447E">
        <w:t>ssessment Methods</w:t>
      </w:r>
      <w:bookmarkEnd w:id="15"/>
    </w:p>
    <w:p w14:paraId="55597478" w14:textId="59C38E11" w:rsidR="00BC3DA5" w:rsidRPr="00E6447E" w:rsidRDefault="008F63C4" w:rsidP="009B1021">
      <w:r w:rsidRPr="00E6447E">
        <w:t>To gather evidence of student learning, faculty are encouraged to use a variety of assessment methods as a means of obtaining effective feedback regarding their students’ performance in their general education courses. The two commonly used assessment methods are direct and indirect.</w:t>
      </w:r>
      <w:r w:rsidR="00FB67EE" w:rsidRPr="00E6447E">
        <w:t xml:space="preserve"> </w:t>
      </w:r>
    </w:p>
    <w:p w14:paraId="434CC275" w14:textId="77777777" w:rsidR="003645BF" w:rsidRPr="00E6447E" w:rsidRDefault="003645BF" w:rsidP="009B1021">
      <w:pPr>
        <w:pStyle w:val="Heading3"/>
      </w:pPr>
      <w:bookmarkStart w:id="16" w:name="_Toc234831008"/>
      <w:r w:rsidRPr="00E6447E">
        <w:t>Direct Assessment</w:t>
      </w:r>
      <w:bookmarkEnd w:id="16"/>
    </w:p>
    <w:p w14:paraId="72CCDE23" w14:textId="29A06556" w:rsidR="003645BF" w:rsidRPr="00E6447E" w:rsidRDefault="003645BF" w:rsidP="009B1021">
      <w:r w:rsidRPr="00E6447E">
        <w:t>Direct Assessments are based on an analysis of student behaviors and/or products in which they demonstrate how well they have mastered the knowledge and skills in the Performance Indicators for the general education SLOs.</w:t>
      </w:r>
      <w:r w:rsidR="00E44416" w:rsidRPr="00E6447E">
        <w:t xml:space="preserve"> </w:t>
      </w:r>
      <w:r w:rsidRPr="00E6447E">
        <w:t>Direct assessments, whether formative or summative, quantitative, or qualitative, allow faculty to collect evidence of student learning or achievement directly from students and the work that they submit as part of the course requirements. Examples include:</w:t>
      </w:r>
    </w:p>
    <w:p w14:paraId="3872EA8A" w14:textId="18A9C5FF" w:rsidR="003645BF" w:rsidRPr="00E6447E" w:rsidRDefault="003645BF">
      <w:pPr>
        <w:pStyle w:val="ListParagraph"/>
        <w:numPr>
          <w:ilvl w:val="0"/>
          <w:numId w:val="1"/>
        </w:numPr>
        <w:contextualSpacing w:val="0"/>
      </w:pPr>
      <w:r w:rsidRPr="00E6447E">
        <w:lastRenderedPageBreak/>
        <w:t>Course and homework assignments</w:t>
      </w:r>
    </w:p>
    <w:p w14:paraId="2B9C737F" w14:textId="786DBF11" w:rsidR="003645BF" w:rsidRPr="00E6447E" w:rsidRDefault="003645BF">
      <w:pPr>
        <w:pStyle w:val="ListParagraph"/>
        <w:numPr>
          <w:ilvl w:val="0"/>
          <w:numId w:val="1"/>
        </w:numPr>
        <w:contextualSpacing w:val="0"/>
      </w:pPr>
      <w:r w:rsidRPr="00E6447E">
        <w:t>Examinations and quizzes</w:t>
      </w:r>
    </w:p>
    <w:p w14:paraId="2C078DEE" w14:textId="54CB18E6" w:rsidR="003645BF" w:rsidRPr="00E6447E" w:rsidRDefault="003645BF">
      <w:pPr>
        <w:pStyle w:val="ListParagraph"/>
        <w:numPr>
          <w:ilvl w:val="0"/>
          <w:numId w:val="1"/>
        </w:numPr>
        <w:contextualSpacing w:val="0"/>
      </w:pPr>
      <w:r w:rsidRPr="00E6447E">
        <w:t>Oral Presentations (individual or group)</w:t>
      </w:r>
    </w:p>
    <w:p w14:paraId="38DC9F2E" w14:textId="4DE8125D" w:rsidR="003645BF" w:rsidRPr="00E6447E" w:rsidRDefault="003645BF">
      <w:pPr>
        <w:pStyle w:val="ListParagraph"/>
        <w:numPr>
          <w:ilvl w:val="0"/>
          <w:numId w:val="1"/>
        </w:numPr>
        <w:contextualSpacing w:val="0"/>
      </w:pPr>
      <w:r w:rsidRPr="00E6447E">
        <w:t>Standardized tests</w:t>
      </w:r>
    </w:p>
    <w:p w14:paraId="02D378A3" w14:textId="45788F95" w:rsidR="003645BF" w:rsidRPr="00E6447E" w:rsidRDefault="003645BF">
      <w:pPr>
        <w:pStyle w:val="ListParagraph"/>
        <w:numPr>
          <w:ilvl w:val="0"/>
          <w:numId w:val="1"/>
        </w:numPr>
        <w:contextualSpacing w:val="0"/>
      </w:pPr>
      <w:r w:rsidRPr="00E6447E">
        <w:t>Term papers and reports (individual or group)</w:t>
      </w:r>
    </w:p>
    <w:p w14:paraId="05C7BF4A" w14:textId="54409594" w:rsidR="003645BF" w:rsidRPr="00E6447E" w:rsidRDefault="003645BF">
      <w:pPr>
        <w:pStyle w:val="ListParagraph"/>
        <w:numPr>
          <w:ilvl w:val="0"/>
          <w:numId w:val="1"/>
        </w:numPr>
        <w:contextualSpacing w:val="0"/>
      </w:pPr>
      <w:r w:rsidRPr="00E6447E">
        <w:t>Reflection papers</w:t>
      </w:r>
    </w:p>
    <w:p w14:paraId="5B022498" w14:textId="07E44AEB" w:rsidR="003645BF" w:rsidRPr="00E6447E" w:rsidRDefault="003645BF">
      <w:pPr>
        <w:pStyle w:val="ListParagraph"/>
        <w:numPr>
          <w:ilvl w:val="0"/>
          <w:numId w:val="1"/>
        </w:numPr>
        <w:contextualSpacing w:val="0"/>
      </w:pPr>
      <w:r w:rsidRPr="00E6447E">
        <w:t>Journals</w:t>
      </w:r>
    </w:p>
    <w:p w14:paraId="3C235176" w14:textId="77777777" w:rsidR="00B77A85" w:rsidRPr="00E6447E" w:rsidRDefault="00982D74">
      <w:pPr>
        <w:pStyle w:val="ListParagraph"/>
        <w:numPr>
          <w:ilvl w:val="0"/>
          <w:numId w:val="1"/>
        </w:numPr>
        <w:contextualSpacing w:val="0"/>
      </w:pPr>
      <w:r w:rsidRPr="00E6447E">
        <w:t>F</w:t>
      </w:r>
      <w:r w:rsidR="003645BF" w:rsidRPr="00E6447E">
        <w:t>ield work</w:t>
      </w:r>
      <w:r w:rsidRPr="00E6447E">
        <w:t xml:space="preserve"> observations, including</w:t>
      </w:r>
      <w:r w:rsidR="003645BF" w:rsidRPr="00E6447E">
        <w:t xml:space="preserve">: </w:t>
      </w:r>
    </w:p>
    <w:p w14:paraId="62E084C0" w14:textId="77777777" w:rsidR="00B77A85" w:rsidRPr="00E6447E" w:rsidRDefault="003645BF">
      <w:pPr>
        <w:pStyle w:val="ListParagraph"/>
        <w:numPr>
          <w:ilvl w:val="1"/>
          <w:numId w:val="1"/>
        </w:numPr>
        <w:contextualSpacing w:val="0"/>
      </w:pPr>
      <w:r w:rsidRPr="00E6447E">
        <w:t>Co-op/internship</w:t>
      </w:r>
    </w:p>
    <w:p w14:paraId="69DFCB8F" w14:textId="7E2904A9" w:rsidR="00B77A85" w:rsidRPr="00E6447E" w:rsidRDefault="00B77A85">
      <w:pPr>
        <w:pStyle w:val="ListParagraph"/>
        <w:numPr>
          <w:ilvl w:val="1"/>
          <w:numId w:val="1"/>
        </w:numPr>
        <w:contextualSpacing w:val="0"/>
      </w:pPr>
      <w:r w:rsidRPr="00E6447E">
        <w:t>Service-learning</w:t>
      </w:r>
      <w:r w:rsidR="003645BF" w:rsidRPr="00E6447E">
        <w:t xml:space="preserve"> </w:t>
      </w:r>
      <w:r w:rsidRPr="00E6447E">
        <w:t xml:space="preserve">activities </w:t>
      </w:r>
    </w:p>
    <w:p w14:paraId="7C42BA37" w14:textId="2C6CA113" w:rsidR="003645BF" w:rsidRPr="00E6447E" w:rsidRDefault="00B77A85">
      <w:pPr>
        <w:pStyle w:val="ListParagraph"/>
        <w:numPr>
          <w:ilvl w:val="1"/>
          <w:numId w:val="1"/>
        </w:numPr>
        <w:contextualSpacing w:val="0"/>
      </w:pPr>
      <w:r w:rsidRPr="00E6447E">
        <w:t>C</w:t>
      </w:r>
      <w:r w:rsidR="003645BF" w:rsidRPr="00E6447E">
        <w:t>linical experience</w:t>
      </w:r>
    </w:p>
    <w:p w14:paraId="26EECD30" w14:textId="7BE12CED" w:rsidR="003645BF" w:rsidRPr="00E6447E" w:rsidRDefault="003645BF">
      <w:pPr>
        <w:pStyle w:val="ListParagraph"/>
        <w:numPr>
          <w:ilvl w:val="0"/>
          <w:numId w:val="1"/>
        </w:numPr>
        <w:contextualSpacing w:val="0"/>
      </w:pPr>
      <w:r w:rsidRPr="00E6447E">
        <w:t>Research projects (individual or group)</w:t>
      </w:r>
    </w:p>
    <w:p w14:paraId="2D36B0A9" w14:textId="77777777" w:rsidR="00627A03" w:rsidRPr="00E6447E" w:rsidRDefault="003645BF">
      <w:pPr>
        <w:pStyle w:val="ListParagraph"/>
        <w:numPr>
          <w:ilvl w:val="0"/>
          <w:numId w:val="1"/>
        </w:numPr>
        <w:contextualSpacing w:val="0"/>
      </w:pPr>
      <w:r w:rsidRPr="00E6447E">
        <w:t xml:space="preserve">Case study analysis </w:t>
      </w:r>
    </w:p>
    <w:p w14:paraId="16198110" w14:textId="4BFC94CC" w:rsidR="00627A03" w:rsidRPr="00E6447E" w:rsidRDefault="003645BF">
      <w:pPr>
        <w:pStyle w:val="ListParagraph"/>
        <w:numPr>
          <w:ilvl w:val="0"/>
          <w:numId w:val="1"/>
        </w:numPr>
        <w:contextualSpacing w:val="0"/>
      </w:pPr>
      <w:r w:rsidRPr="00E6447E">
        <w:t xml:space="preserve">Rubric </w:t>
      </w:r>
      <w:r w:rsidR="00627A03" w:rsidRPr="00E6447E">
        <w:t xml:space="preserve">scores </w:t>
      </w:r>
      <w:r w:rsidRPr="00E6447E">
        <w:t xml:space="preserve">(a criterion-based rating scale) </w:t>
      </w:r>
      <w:r w:rsidR="00627A03" w:rsidRPr="00E6447E">
        <w:t xml:space="preserve">used to evaluate: </w:t>
      </w:r>
    </w:p>
    <w:p w14:paraId="1F2A2910" w14:textId="77777777" w:rsidR="00627A03" w:rsidRPr="00E6447E" w:rsidRDefault="00627A03">
      <w:pPr>
        <w:pStyle w:val="ListParagraph"/>
        <w:numPr>
          <w:ilvl w:val="1"/>
          <w:numId w:val="1"/>
        </w:numPr>
        <w:contextualSpacing w:val="0"/>
      </w:pPr>
      <w:r w:rsidRPr="00E6447E">
        <w:t>W</w:t>
      </w:r>
      <w:r w:rsidR="003645BF" w:rsidRPr="00E6447E">
        <w:t>riting</w:t>
      </w:r>
      <w:r w:rsidRPr="00E6447E">
        <w:t xml:space="preserve"> assignments </w:t>
      </w:r>
    </w:p>
    <w:p w14:paraId="6DD5149D" w14:textId="77777777" w:rsidR="00627A03" w:rsidRPr="00E6447E" w:rsidRDefault="00627A03">
      <w:pPr>
        <w:pStyle w:val="ListParagraph"/>
        <w:numPr>
          <w:ilvl w:val="1"/>
          <w:numId w:val="1"/>
        </w:numPr>
        <w:contextualSpacing w:val="0"/>
      </w:pPr>
      <w:r w:rsidRPr="00E6447E">
        <w:t>O</w:t>
      </w:r>
      <w:r w:rsidR="003645BF" w:rsidRPr="00E6447E">
        <w:t>ral presentations</w:t>
      </w:r>
    </w:p>
    <w:p w14:paraId="324271FF" w14:textId="59EEC67E" w:rsidR="003645BF" w:rsidRPr="00E6447E" w:rsidRDefault="00627A03">
      <w:pPr>
        <w:pStyle w:val="ListParagraph"/>
        <w:numPr>
          <w:ilvl w:val="1"/>
          <w:numId w:val="1"/>
        </w:numPr>
        <w:contextualSpacing w:val="0"/>
      </w:pPr>
      <w:r w:rsidRPr="00E6447E">
        <w:t>P</w:t>
      </w:r>
      <w:r w:rsidR="003645BF" w:rsidRPr="00E6447E">
        <w:t>erformances</w:t>
      </w:r>
    </w:p>
    <w:p w14:paraId="023B101A" w14:textId="77777777" w:rsidR="00627A03" w:rsidRPr="00E6447E" w:rsidRDefault="003645BF">
      <w:pPr>
        <w:pStyle w:val="ListParagraph"/>
        <w:numPr>
          <w:ilvl w:val="0"/>
          <w:numId w:val="1"/>
        </w:numPr>
        <w:contextualSpacing w:val="0"/>
      </w:pPr>
      <w:r w:rsidRPr="00E6447E">
        <w:t>Artistic performances and product development</w:t>
      </w:r>
      <w:r w:rsidR="00627A03" w:rsidRPr="00E6447E">
        <w:t xml:space="preserve"> </w:t>
      </w:r>
    </w:p>
    <w:p w14:paraId="3A1C0905" w14:textId="27D06EE5" w:rsidR="003645BF" w:rsidRPr="00E6447E" w:rsidRDefault="003645BF">
      <w:pPr>
        <w:pStyle w:val="ListParagraph"/>
        <w:numPr>
          <w:ilvl w:val="0"/>
          <w:numId w:val="1"/>
        </w:numPr>
        <w:contextualSpacing w:val="0"/>
      </w:pPr>
      <w:r w:rsidRPr="00E6447E">
        <w:t>Grades that are based on explicit criteria related to clear learning goals</w:t>
      </w:r>
    </w:p>
    <w:p w14:paraId="6092E64C" w14:textId="77777777" w:rsidR="003645BF" w:rsidRPr="00E6447E" w:rsidRDefault="003645BF" w:rsidP="009B1021">
      <w:pPr>
        <w:pStyle w:val="Heading3"/>
      </w:pPr>
      <w:bookmarkStart w:id="17" w:name="_Toc234831009"/>
      <w:r w:rsidRPr="00E6447E">
        <w:t>Indirect Assessment</w:t>
      </w:r>
      <w:bookmarkEnd w:id="17"/>
    </w:p>
    <w:p w14:paraId="7E99D782" w14:textId="095C6D69" w:rsidR="003645BF" w:rsidRPr="00E6447E" w:rsidRDefault="003645BF" w:rsidP="009B1021">
      <w:r w:rsidRPr="00E6447E">
        <w:t xml:space="preserve">Indirect Assessments comprise analysis of reported perceptions about student mastery of learning outcomes. At LSU Shreveport, the general education assessment process utilizes the Student Evaluation of Teaching Survey as a form of indirect assessment. The survey provides perspectives on student perceptions and experiences regarding the acquisition of knowledge and skills in the performance indicators for the general education SLOs assessed in each general education course. Additionally, the assessment process utilizes the National Survey of Student Engagement to gather perceptions from first-year and senior students regarding the characteristics and quality of their undergraduate experience. The Faculty Survey of Student Engagement is designed to measure faculty members' expectations of student engagement in </w:t>
      </w:r>
      <w:r w:rsidRPr="00E6447E">
        <w:lastRenderedPageBreak/>
        <w:t>educational practices that are empirically linked with high levels of learning and development. Results of the indirect assessments are used to augment or supplement the outcomes of direct assessments.</w:t>
      </w:r>
    </w:p>
    <w:p w14:paraId="0682E79C" w14:textId="6EED97A0" w:rsidR="00FB67EE" w:rsidRPr="00E6447E" w:rsidRDefault="003645BF" w:rsidP="009B1021">
      <w:r w:rsidRPr="00E6447E">
        <w:t>The surveys are deployed at least two weeks before the end of each semester. Outcome analyses from all surveys are incorporated into the institutional General Education Assessment Report. Data from the surveys is usually shared with faculty in each course, as it provides a rich source of information that can be used for continuous improvement at the course level.</w:t>
      </w:r>
    </w:p>
    <w:p w14:paraId="439621E2" w14:textId="77777777" w:rsidR="002951DB" w:rsidRPr="00E6447E" w:rsidRDefault="002951DB" w:rsidP="00E6447E">
      <w:pPr>
        <w:pStyle w:val="Heading2"/>
      </w:pPr>
      <w:bookmarkStart w:id="18" w:name="_Toc234831010"/>
      <w:r w:rsidRPr="00E6447E">
        <w:t>Artifact Collection</w:t>
      </w:r>
      <w:bookmarkEnd w:id="18"/>
    </w:p>
    <w:p w14:paraId="719EB038" w14:textId="77777777" w:rsidR="002951DB" w:rsidRPr="00E6447E" w:rsidRDefault="002951DB" w:rsidP="009B1021">
      <w:r w:rsidRPr="00E6447E">
        <w:t>In addition to emphasizing the use of already existing “signature” assignments embedded in general education courses, sampling methods are recommended as that lays the foundation for the generalizability of the results. Part of the rationale for this is that all academic departments/schools play key roles in helping students achieve the general education learning outcomes. Thus, no one section of the University is single-handedly responsible for helping students to communicate effectively, conduct accurate quantitative and numerical analysis, or apply technology and information literacy skills appropriately. These skills are practiced in numerous general education courses. Therefore, a matrix approach to sampling is adopted, so that, over time, assessment of student work products takes place every semester, in a variety of general education courses offered in different disciplines and aligned with each SLO. The LSU Shreveport General Education Matrix Map illustrates this alignment (pdf).</w:t>
      </w:r>
    </w:p>
    <w:p w14:paraId="6FDB525F" w14:textId="66B5501A" w:rsidR="002951DB" w:rsidRPr="00E6447E" w:rsidRDefault="002951DB" w:rsidP="009B1021">
      <w:r w:rsidRPr="00E6447E">
        <w:t>As courses are selected for assessment of the general education SLOs, we ensure a representative mix of course offerings, for example, by discipline, to promote a range of courses addressing the same SLO. Also, for general education assessment purposes, courses are selected that not only meet the SLOs, but are also among those that reflect large enrollment, for the purpose of representing as much as possible, the work of "typical" LSUS students.</w:t>
      </w:r>
      <w:r w:rsidR="004A730B">
        <w:t xml:space="preserve"> </w:t>
      </w:r>
    </w:p>
    <w:p w14:paraId="512E680B" w14:textId="351A2C7C" w:rsidR="002951DB" w:rsidRPr="00E6447E" w:rsidRDefault="002951DB" w:rsidP="009B1021">
      <w:r w:rsidRPr="00E6447E">
        <w:t xml:space="preserve">The course selection process begins with discussions among members of the General Education Assessment Subcommittee regarding the SLO to be addressed the following semester as well as courses that would assess each SLO. Each College Research Coordinator then meets with faculty members of the selected courses to provide additional information and discuss details regarding the assessment process (e.g., assessment templates for reporting results of direct assessments, dates for deploying general education surveys). Faculty are then asked to review their course content and assignments, and to select one “signature” assignment, an exam, a combination of </w:t>
      </w:r>
      <w:r w:rsidRPr="00E6447E">
        <w:lastRenderedPageBreak/>
        <w:t>assignments, or a mix of both assignments and an exam that they believe best addresses or fits the performance indicators of the SLOs they are meant to assess.</w:t>
      </w:r>
    </w:p>
    <w:p w14:paraId="62DD06F5" w14:textId="77777777" w:rsidR="00390DF6" w:rsidRPr="00E6447E" w:rsidRDefault="00390DF6" w:rsidP="009B1021">
      <w:pPr>
        <w:pStyle w:val="Heading3"/>
      </w:pPr>
      <w:bookmarkStart w:id="19" w:name="_Toc234831011"/>
      <w:r w:rsidRPr="00E6447E">
        <w:t>Review of Student Work / Artifacts</w:t>
      </w:r>
      <w:bookmarkEnd w:id="19"/>
      <w:r w:rsidRPr="00E6447E">
        <w:t xml:space="preserve"> </w:t>
      </w:r>
    </w:p>
    <w:p w14:paraId="5460C8E2" w14:textId="77777777" w:rsidR="00390DF6" w:rsidRPr="00E6447E" w:rsidRDefault="00390DF6" w:rsidP="009B1021">
      <w:commentRangeStart w:id="20"/>
      <w:r w:rsidRPr="00E6447E">
        <w:t>Sampling of Student Work/Artifacts</w:t>
      </w:r>
      <w:commentRangeEnd w:id="20"/>
      <w:r w:rsidR="00E6447E" w:rsidRPr="00E6447E">
        <w:rPr>
          <w:rStyle w:val="CommentReference"/>
          <w:sz w:val="24"/>
          <w:szCs w:val="24"/>
        </w:rPr>
        <w:commentReference w:id="20"/>
      </w:r>
    </w:p>
    <w:p w14:paraId="200764D0" w14:textId="77777777" w:rsidR="00390DF6" w:rsidRPr="00E6447E" w:rsidRDefault="00390DF6" w:rsidP="009B1021">
      <w:r w:rsidRPr="00E6447E">
        <w:t xml:space="preserve">Given that our process relies heavily on the use of already existing “signature” assignments embedded in general education courses, scoring of student work or artifacts is usually done by faculty as discipline experts. </w:t>
      </w:r>
    </w:p>
    <w:p w14:paraId="56B349D1" w14:textId="77777777" w:rsidR="00390DF6" w:rsidRPr="00E6447E" w:rsidRDefault="00390DF6" w:rsidP="009B1021">
      <w:pPr>
        <w:pStyle w:val="Heading3"/>
      </w:pPr>
      <w:bookmarkStart w:id="21" w:name="_Toc234831012"/>
      <w:r w:rsidRPr="00E6447E">
        <w:t>Scoring Process</w:t>
      </w:r>
      <w:bookmarkEnd w:id="21"/>
    </w:p>
    <w:p w14:paraId="2DED3524" w14:textId="3723B0FE" w:rsidR="002951DB" w:rsidRPr="00E6447E" w:rsidRDefault="00390DF6" w:rsidP="009B1021">
      <w:r w:rsidRPr="00E6447E">
        <w:t>As indicated before, sampled student work products are scored independently by each faculty member using well-developed rubrics. Results of the process are then systematically aligned with performance indicators (as criteria) for the SLO that is being addressed, and the following simple scale (Exceeds Expectations, Meets Expectations, Partially Meets Expectations and Did Not Meet Expectations). The results of this uniform scoring strategy provide, for each course, quantitative estimates of students' performance and qualitative descriptions of what each performance level looks like, which provides valuable information for the process of improvement.</w:t>
      </w:r>
    </w:p>
    <w:p w14:paraId="71C34753" w14:textId="77777777" w:rsidR="00A120CD" w:rsidRPr="00E6447E" w:rsidRDefault="00A120CD" w:rsidP="00E6447E">
      <w:pPr>
        <w:pStyle w:val="Heading2"/>
      </w:pPr>
      <w:bookmarkStart w:id="22" w:name="_Toc234831013"/>
      <w:r w:rsidRPr="00E6447E">
        <w:t>Analysis of Student Performance Data and Dissemination of Results</w:t>
      </w:r>
      <w:bookmarkEnd w:id="22"/>
    </w:p>
    <w:p w14:paraId="6B9437C1" w14:textId="77777777" w:rsidR="00A120CD" w:rsidRPr="00E6447E" w:rsidRDefault="00A120CD" w:rsidP="009B1021">
      <w:r w:rsidRPr="00E6447E">
        <w:t xml:space="preserve">At the end of every semester, faculty in charge of assessing various general education SLOs submit completed General Education Assessment Templates to the Office of Academic Assessment. The data is analyzed along with responses from both SET, NSSE, and FSSE Surveys. </w:t>
      </w:r>
    </w:p>
    <w:p w14:paraId="302BEA04" w14:textId="77777777" w:rsidR="00A120CD" w:rsidRPr="00E6447E" w:rsidRDefault="00A120CD" w:rsidP="009B1021">
      <w:r w:rsidRPr="00E6447E">
        <w:t>The Office of Academic Assessment prepares the institutional General Education Assessment Report. This report is first reviewed by the General Education Assessment Subcommittee before it is presented to the LSUS General Education Committee to review and make recommendations for continuous improvement.</w:t>
      </w:r>
    </w:p>
    <w:p w14:paraId="1FBD5B85" w14:textId="77777777" w:rsidR="00A120CD" w:rsidRPr="00E6447E" w:rsidRDefault="00A120CD" w:rsidP="009B1021">
      <w:pPr>
        <w:pStyle w:val="Heading3"/>
      </w:pPr>
      <w:bookmarkStart w:id="23" w:name="_Toc234831014"/>
      <w:r w:rsidRPr="00E6447E">
        <w:t>Continuous Improvement</w:t>
      </w:r>
      <w:bookmarkEnd w:id="23"/>
    </w:p>
    <w:p w14:paraId="6405CDD6" w14:textId="798E8AEE" w:rsidR="00A120CD" w:rsidRPr="00E6447E" w:rsidRDefault="00A120CD" w:rsidP="009B1021">
      <w:r w:rsidRPr="00E6447E">
        <w:t>While faculty are responsible for making ongoing course-level curriculum modifications based on student achievement, the LSUS General Education Committee is responsible for making broad, institutional recommendations and for implementing general education program improvements based on general education assessment results.</w:t>
      </w:r>
    </w:p>
    <w:p w14:paraId="537559E7" w14:textId="77777777" w:rsidR="001F15CD" w:rsidRPr="00E6447E" w:rsidRDefault="001F15CD" w:rsidP="00E6447E">
      <w:pPr>
        <w:pStyle w:val="Heading2"/>
      </w:pPr>
      <w:bookmarkStart w:id="24" w:name="_Toc234831015"/>
      <w:r w:rsidRPr="00E6447E">
        <w:lastRenderedPageBreak/>
        <w:t>Criteria for General Education Courses</w:t>
      </w:r>
      <w:bookmarkEnd w:id="24"/>
    </w:p>
    <w:p w14:paraId="5806C9AF" w14:textId="77777777" w:rsidR="001F15CD" w:rsidRPr="00E6447E" w:rsidRDefault="001F15CD" w:rsidP="009B1021">
      <w:r w:rsidRPr="00E6447E">
        <w:t xml:space="preserve">Any course at LSUS may be approved as a General Education course by the General Education Committee, provided it meets any one or more of the following requirements: </w:t>
      </w:r>
    </w:p>
    <w:p w14:paraId="17742574" w14:textId="66F9B394" w:rsidR="001F15CD" w:rsidRPr="00E6447E" w:rsidRDefault="001F15CD">
      <w:pPr>
        <w:pStyle w:val="ListParagraph"/>
        <w:numPr>
          <w:ilvl w:val="0"/>
          <w:numId w:val="2"/>
        </w:numPr>
        <w:contextualSpacing w:val="0"/>
      </w:pPr>
      <w:r w:rsidRPr="00E6447E">
        <w:t xml:space="preserve">It clearly falls into one of the General Education categories published by the Board of Regents Policy 2.16 Statewide General Education Requirements. </w:t>
      </w:r>
    </w:p>
    <w:p w14:paraId="5DCD95AD" w14:textId="48B96678" w:rsidR="001F15CD" w:rsidRPr="00E6447E" w:rsidRDefault="001F15CD">
      <w:pPr>
        <w:pStyle w:val="ListParagraph"/>
        <w:numPr>
          <w:ilvl w:val="0"/>
          <w:numId w:val="2"/>
        </w:numPr>
        <w:contextualSpacing w:val="0"/>
      </w:pPr>
      <w:r w:rsidRPr="00E6447E">
        <w:t>It serves either as an introduction to a discipline (i.e., a survey course) or an appreciation course, in accordance with Board of Regents Policy 2.16.</w:t>
      </w:r>
    </w:p>
    <w:p w14:paraId="32F3F314" w14:textId="1F75E1CF" w:rsidR="001F15CD" w:rsidRPr="00E6447E" w:rsidRDefault="001F15CD">
      <w:pPr>
        <w:pStyle w:val="ListParagraph"/>
        <w:numPr>
          <w:ilvl w:val="0"/>
          <w:numId w:val="2"/>
        </w:numPr>
        <w:contextualSpacing w:val="0"/>
      </w:pPr>
      <w:r w:rsidRPr="00E6447E">
        <w:t>It aims to help students develop at least one of the LSUS General Education Competencies; this Competency is identified in the syllabus using the standard Gen Ed Competency statement, and its relevance both to the course and to the greater goals of General Education is explained.</w:t>
      </w:r>
    </w:p>
    <w:p w14:paraId="53C108F3" w14:textId="74D945E5" w:rsidR="001F15CD" w:rsidRPr="00E6447E" w:rsidRDefault="001F15CD">
      <w:pPr>
        <w:pStyle w:val="ListParagraph"/>
        <w:numPr>
          <w:ilvl w:val="0"/>
          <w:numId w:val="2"/>
        </w:numPr>
        <w:contextualSpacing w:val="0"/>
      </w:pPr>
      <w:r w:rsidRPr="00E6447E">
        <w:t>It presents and executes a clear strategy for assessing the development of that Competency and sharing that data with all stakeholders.</w:t>
      </w:r>
    </w:p>
    <w:p w14:paraId="2F814572" w14:textId="10267F29" w:rsidR="001F15CD" w:rsidRPr="00E6447E" w:rsidRDefault="001F15CD">
      <w:pPr>
        <w:pStyle w:val="ListParagraph"/>
        <w:numPr>
          <w:ilvl w:val="0"/>
          <w:numId w:val="2"/>
        </w:numPr>
        <w:contextualSpacing w:val="0"/>
      </w:pPr>
      <w:r w:rsidRPr="00E6447E">
        <w:t>An improvement plan is shared with all stakeholders on completion of each assessment cycle.</w:t>
      </w:r>
    </w:p>
    <w:p w14:paraId="0D51E0DD" w14:textId="677823FF" w:rsidR="001F15CD" w:rsidRPr="00E6447E" w:rsidRDefault="001F15CD">
      <w:pPr>
        <w:pStyle w:val="ListParagraph"/>
        <w:numPr>
          <w:ilvl w:val="0"/>
          <w:numId w:val="2"/>
        </w:numPr>
        <w:contextualSpacing w:val="0"/>
      </w:pPr>
      <w:r w:rsidRPr="00E6447E">
        <w:t>If taught online, it meets the requirements for online courses in the College in which it is housed.</w:t>
      </w:r>
    </w:p>
    <w:p w14:paraId="192C257A" w14:textId="77777777" w:rsidR="001F15CD" w:rsidRPr="00E6447E" w:rsidRDefault="001F15CD" w:rsidP="009B1021">
      <w:r w:rsidRPr="00E6447E">
        <w:t xml:space="preserve">A course may be approved by the General Education Committee for a period of five years. In the semester preceding the expiration of that term, the department offering the course will need to seek renewal. (See General Education Course Approval Form) </w:t>
      </w:r>
    </w:p>
    <w:p w14:paraId="4DA66CB8" w14:textId="77777777" w:rsidR="001F15CD" w:rsidRPr="00E6447E" w:rsidRDefault="001F15CD" w:rsidP="00E6447E">
      <w:pPr>
        <w:pStyle w:val="Heading2"/>
      </w:pPr>
      <w:bookmarkStart w:id="25" w:name="_Toc234831016"/>
      <w:r w:rsidRPr="00E6447E">
        <w:t>Outcomes of Assessment Review</w:t>
      </w:r>
      <w:bookmarkEnd w:id="25"/>
    </w:p>
    <w:p w14:paraId="04A5BFEA" w14:textId="77777777" w:rsidR="001F15CD" w:rsidRPr="00E6447E" w:rsidRDefault="001F15CD" w:rsidP="009B1021">
      <w:r w:rsidRPr="00E6447E">
        <w:t>The General Education Committee will review the status of course-level assessments for existing General Education courses and also assess the alignment of these courses with the previously outlined criteria. There are three potential outcomes of this review that will be communicated with units by Oct 31st of the fall semester following submission of their assessment materials:</w:t>
      </w:r>
    </w:p>
    <w:p w14:paraId="65C02B27" w14:textId="1AC0A72D" w:rsidR="001F15CD" w:rsidRPr="00E6447E" w:rsidRDefault="001F15CD">
      <w:pPr>
        <w:pStyle w:val="ListParagraph"/>
        <w:numPr>
          <w:ilvl w:val="0"/>
          <w:numId w:val="3"/>
        </w:numPr>
        <w:contextualSpacing w:val="0"/>
      </w:pPr>
      <w:r w:rsidRPr="00E6447E">
        <w:t>Re-approval for five (5) years, or until the next assessment cycle</w:t>
      </w:r>
    </w:p>
    <w:p w14:paraId="18446B62" w14:textId="1D76568F" w:rsidR="001F15CD" w:rsidRPr="00E6447E" w:rsidRDefault="001F15CD">
      <w:pPr>
        <w:pStyle w:val="ListParagraph"/>
        <w:numPr>
          <w:ilvl w:val="0"/>
          <w:numId w:val="3"/>
        </w:numPr>
        <w:contextualSpacing w:val="0"/>
      </w:pPr>
      <w:r w:rsidRPr="00E6447E">
        <w:t>Provisional approval pending satisfactory revisions of minor issues or details</w:t>
      </w:r>
    </w:p>
    <w:p w14:paraId="13D85DE1" w14:textId="6981DC0D" w:rsidR="001F15CD" w:rsidRPr="00E6447E" w:rsidRDefault="001F15CD">
      <w:pPr>
        <w:pStyle w:val="ListParagraph"/>
        <w:numPr>
          <w:ilvl w:val="0"/>
          <w:numId w:val="3"/>
        </w:numPr>
        <w:contextualSpacing w:val="0"/>
      </w:pPr>
      <w:r w:rsidRPr="00E6447E">
        <w:t>One year of probation for courses that do not meet stated criteria</w:t>
      </w:r>
    </w:p>
    <w:p w14:paraId="57E549FA" w14:textId="541B7051" w:rsidR="006F4799" w:rsidRPr="00E6447E" w:rsidRDefault="001F15CD">
      <w:pPr>
        <w:pStyle w:val="ListParagraph"/>
        <w:numPr>
          <w:ilvl w:val="0"/>
          <w:numId w:val="3"/>
        </w:numPr>
        <w:contextualSpacing w:val="0"/>
      </w:pPr>
      <w:r w:rsidRPr="00E6447E">
        <w:t>Courses still not meeting expectations after a one-year probationary period may be removed from the General Education curriculum</w:t>
      </w:r>
    </w:p>
    <w:p w14:paraId="13F05000" w14:textId="77777777" w:rsidR="00087CBA" w:rsidRPr="00E6447E" w:rsidRDefault="00087CBA" w:rsidP="00E6447E">
      <w:pPr>
        <w:pStyle w:val="Heading2"/>
      </w:pPr>
      <w:bookmarkStart w:id="26" w:name="_Toc234831017"/>
      <w:r w:rsidRPr="00E6447E">
        <w:lastRenderedPageBreak/>
        <w:t>Steps to General Education Assessment</w:t>
      </w:r>
      <w:bookmarkEnd w:id="26"/>
    </w:p>
    <w:p w14:paraId="0539C7FA" w14:textId="37BAF135" w:rsidR="00087CBA" w:rsidRPr="00E6447E" w:rsidRDefault="00087CBA">
      <w:pPr>
        <w:pStyle w:val="ListParagraph"/>
        <w:numPr>
          <w:ilvl w:val="0"/>
          <w:numId w:val="5"/>
        </w:numPr>
        <w:spacing w:line="278" w:lineRule="auto"/>
        <w:ind w:left="900" w:hanging="540"/>
        <w:contextualSpacing w:val="0"/>
      </w:pPr>
      <w:r w:rsidRPr="00E6447E">
        <w:t xml:space="preserve">Review the General Education Assessment Guide </w:t>
      </w:r>
    </w:p>
    <w:p w14:paraId="14B9693C" w14:textId="3F74F855" w:rsidR="00087CBA" w:rsidRPr="00E6447E" w:rsidRDefault="00087CBA">
      <w:pPr>
        <w:pStyle w:val="ListParagraph"/>
        <w:numPr>
          <w:ilvl w:val="0"/>
          <w:numId w:val="5"/>
        </w:numPr>
        <w:spacing w:line="278" w:lineRule="auto"/>
        <w:ind w:left="900" w:hanging="540"/>
        <w:contextualSpacing w:val="0"/>
      </w:pPr>
      <w:r w:rsidRPr="00E6447E">
        <w:t xml:space="preserve">Review the course syllabus </w:t>
      </w:r>
    </w:p>
    <w:p w14:paraId="2806EB1B" w14:textId="7A7947A2" w:rsidR="00087CBA" w:rsidRPr="00E6447E" w:rsidRDefault="00087CBA">
      <w:pPr>
        <w:pStyle w:val="ListParagraph"/>
        <w:numPr>
          <w:ilvl w:val="0"/>
          <w:numId w:val="5"/>
        </w:numPr>
        <w:spacing w:line="278" w:lineRule="auto"/>
        <w:ind w:left="900" w:hanging="540"/>
        <w:contextualSpacing w:val="0"/>
      </w:pPr>
      <w:r w:rsidRPr="00E6447E">
        <w:t>Understand which student learning outcomes you need to assess</w:t>
      </w:r>
    </w:p>
    <w:p w14:paraId="628BDBE5" w14:textId="77777777" w:rsidR="00E6447E" w:rsidRDefault="00087CBA">
      <w:pPr>
        <w:pStyle w:val="ListParagraph"/>
        <w:numPr>
          <w:ilvl w:val="0"/>
          <w:numId w:val="5"/>
        </w:numPr>
        <w:spacing w:line="278" w:lineRule="auto"/>
        <w:ind w:left="900" w:hanging="540"/>
        <w:contextualSpacing w:val="0"/>
      </w:pPr>
      <w:r w:rsidRPr="00E6447E">
        <w:t xml:space="preserve">Determine which course sections you need to assess </w:t>
      </w:r>
    </w:p>
    <w:p w14:paraId="242066D3" w14:textId="77777777" w:rsidR="00E6447E" w:rsidRDefault="00087CBA">
      <w:pPr>
        <w:pStyle w:val="ListParagraph"/>
        <w:numPr>
          <w:ilvl w:val="1"/>
          <w:numId w:val="5"/>
        </w:numPr>
        <w:spacing w:line="278" w:lineRule="auto"/>
        <w:ind w:hanging="540"/>
        <w:contextualSpacing w:val="0"/>
      </w:pPr>
      <w:r w:rsidRPr="00E6447E">
        <w:t xml:space="preserve">While not every section of each course will necessarily be involved in the sampling, the data gathered should be a reasonable representation of all sections, students, and faculty. </w:t>
      </w:r>
    </w:p>
    <w:p w14:paraId="442EF3BF" w14:textId="77777777" w:rsidR="00E6447E" w:rsidRDefault="00087CBA">
      <w:pPr>
        <w:pStyle w:val="ListParagraph"/>
        <w:numPr>
          <w:ilvl w:val="1"/>
          <w:numId w:val="5"/>
        </w:numPr>
        <w:spacing w:line="278" w:lineRule="auto"/>
        <w:ind w:hanging="540"/>
        <w:contextualSpacing w:val="0"/>
      </w:pPr>
      <w:r w:rsidRPr="00E6447E">
        <w:t xml:space="preserve">Data should be collected each time a course is offered. </w:t>
      </w:r>
    </w:p>
    <w:p w14:paraId="4C157570" w14:textId="1DE3B8A2" w:rsidR="00087CBA" w:rsidRPr="00E6447E" w:rsidRDefault="00087CBA">
      <w:pPr>
        <w:pStyle w:val="ListParagraph"/>
        <w:numPr>
          <w:ilvl w:val="1"/>
          <w:numId w:val="5"/>
        </w:numPr>
        <w:spacing w:line="278" w:lineRule="auto"/>
        <w:ind w:hanging="540"/>
        <w:contextualSpacing w:val="0"/>
      </w:pPr>
      <w:r w:rsidRPr="00E6447E">
        <w:t xml:space="preserve">Data do not need to be collected on every student but should be collected on enough students that analyses yield useful results. </w:t>
      </w:r>
    </w:p>
    <w:p w14:paraId="33B63E0A" w14:textId="77777777" w:rsidR="00352865" w:rsidRPr="00E6447E" w:rsidRDefault="00087CBA">
      <w:pPr>
        <w:pStyle w:val="ListParagraph"/>
        <w:numPr>
          <w:ilvl w:val="0"/>
          <w:numId w:val="5"/>
        </w:numPr>
        <w:spacing w:line="278" w:lineRule="auto"/>
        <w:ind w:left="900" w:hanging="540"/>
        <w:contextualSpacing w:val="0"/>
      </w:pPr>
      <w:r w:rsidRPr="00E6447E">
        <w:t>Determine which approach will be used to meet the General Education assessment requirement</w:t>
      </w:r>
    </w:p>
    <w:p w14:paraId="1C775F4E" w14:textId="77777777" w:rsidR="00352865" w:rsidRPr="00E6447E" w:rsidRDefault="00087CBA">
      <w:pPr>
        <w:pStyle w:val="ListParagraph"/>
        <w:numPr>
          <w:ilvl w:val="1"/>
          <w:numId w:val="5"/>
        </w:numPr>
        <w:spacing w:line="278" w:lineRule="auto"/>
        <w:ind w:hanging="540"/>
        <w:contextualSpacing w:val="0"/>
      </w:pPr>
      <w:r w:rsidRPr="00E6447E">
        <w:t xml:space="preserve">Method 1: </w:t>
      </w:r>
      <w:r w:rsidR="004F43A5" w:rsidRPr="00E6447E">
        <w:t xml:space="preserve">Moodle Assessment </w:t>
      </w:r>
    </w:p>
    <w:p w14:paraId="755CDDC2" w14:textId="77777777" w:rsidR="00352865" w:rsidRPr="00E6447E" w:rsidRDefault="00A25E0A">
      <w:pPr>
        <w:pStyle w:val="ListParagraph"/>
        <w:numPr>
          <w:ilvl w:val="2"/>
          <w:numId w:val="5"/>
        </w:numPr>
        <w:spacing w:line="278" w:lineRule="auto"/>
        <w:ind w:hanging="540"/>
        <w:contextualSpacing w:val="0"/>
      </w:pPr>
      <w:r w:rsidRPr="00E6447E">
        <w:t>Assess outcomes in Moodle using a standard rubric developed by the General Education Committee.</w:t>
      </w:r>
    </w:p>
    <w:p w14:paraId="31E536A9" w14:textId="77777777" w:rsidR="00352865" w:rsidRPr="00E6447E" w:rsidRDefault="00A25E0A">
      <w:pPr>
        <w:pStyle w:val="ListParagraph"/>
        <w:numPr>
          <w:ilvl w:val="2"/>
          <w:numId w:val="5"/>
        </w:numPr>
        <w:spacing w:line="278" w:lineRule="auto"/>
        <w:ind w:hanging="540"/>
        <w:contextualSpacing w:val="0"/>
      </w:pPr>
      <w:r w:rsidRPr="00E6447E">
        <w:t>At least 50% of students in the course must be assessed in Moodle.</w:t>
      </w:r>
    </w:p>
    <w:p w14:paraId="792C545E" w14:textId="77777777" w:rsidR="00352865" w:rsidRPr="00E6447E" w:rsidRDefault="00A25E0A">
      <w:pPr>
        <w:pStyle w:val="ListParagraph"/>
        <w:numPr>
          <w:ilvl w:val="2"/>
          <w:numId w:val="5"/>
        </w:numPr>
        <w:spacing w:line="278" w:lineRule="auto"/>
        <w:ind w:hanging="540"/>
        <w:contextualSpacing w:val="0"/>
      </w:pPr>
      <w:r w:rsidRPr="00E6447E">
        <w:t>This method requires submission of a shorter assessment reflection.</w:t>
      </w:r>
    </w:p>
    <w:p w14:paraId="396364C3" w14:textId="77777777" w:rsidR="00352865" w:rsidRPr="00E6447E" w:rsidRDefault="00A25E0A">
      <w:pPr>
        <w:pStyle w:val="ListParagraph"/>
        <w:numPr>
          <w:ilvl w:val="2"/>
          <w:numId w:val="5"/>
        </w:numPr>
        <w:spacing w:line="278" w:lineRule="auto"/>
        <w:ind w:hanging="540"/>
        <w:contextualSpacing w:val="0"/>
      </w:pPr>
      <w:r w:rsidRPr="00E6447E">
        <w:t>Assessment results must be submitted to the Executive Director of Assessment and Accreditation and the Executive Director of Curriculum and Instruction by May 15 of the applicable assessment year.</w:t>
      </w:r>
    </w:p>
    <w:p w14:paraId="3D9544CB" w14:textId="77777777" w:rsidR="00352865" w:rsidRPr="00E6447E" w:rsidRDefault="00087CBA">
      <w:pPr>
        <w:pStyle w:val="ListParagraph"/>
        <w:numPr>
          <w:ilvl w:val="1"/>
          <w:numId w:val="5"/>
        </w:numPr>
        <w:spacing w:line="278" w:lineRule="auto"/>
        <w:ind w:hanging="540"/>
        <w:contextualSpacing w:val="0"/>
      </w:pPr>
      <w:r w:rsidRPr="00E6447E">
        <w:t xml:space="preserve">Method 2: </w:t>
      </w:r>
      <w:r w:rsidR="00DC4A10" w:rsidRPr="00E6447E">
        <w:t xml:space="preserve">Traditional Assessment </w:t>
      </w:r>
    </w:p>
    <w:p w14:paraId="6D476361" w14:textId="77777777" w:rsidR="00352865" w:rsidRPr="00E6447E" w:rsidRDefault="006434E8">
      <w:pPr>
        <w:pStyle w:val="ListParagraph"/>
        <w:numPr>
          <w:ilvl w:val="2"/>
          <w:numId w:val="5"/>
        </w:numPr>
        <w:spacing w:line="278" w:lineRule="auto"/>
        <w:ind w:hanging="540"/>
        <w:contextualSpacing w:val="0"/>
      </w:pPr>
      <w:r w:rsidRPr="00E6447E">
        <w:t>Collect assessment data across course sections and consolidate the results through a unit coordinator.</w:t>
      </w:r>
    </w:p>
    <w:p w14:paraId="1D0F0485" w14:textId="77777777" w:rsidR="00352865" w:rsidRPr="00E6447E" w:rsidRDefault="006434E8">
      <w:pPr>
        <w:pStyle w:val="ListParagraph"/>
        <w:numPr>
          <w:ilvl w:val="2"/>
          <w:numId w:val="5"/>
        </w:numPr>
        <w:spacing w:line="278" w:lineRule="auto"/>
        <w:ind w:hanging="540"/>
        <w:contextualSpacing w:val="0"/>
      </w:pPr>
      <w:r w:rsidRPr="00E6447E">
        <w:t>This method requires submission of a full assessment report.</w:t>
      </w:r>
    </w:p>
    <w:p w14:paraId="5E281674" w14:textId="77777777" w:rsidR="00352865" w:rsidRPr="00E6447E" w:rsidRDefault="006434E8">
      <w:pPr>
        <w:pStyle w:val="ListParagraph"/>
        <w:numPr>
          <w:ilvl w:val="2"/>
          <w:numId w:val="5"/>
        </w:numPr>
        <w:spacing w:line="278" w:lineRule="auto"/>
        <w:ind w:hanging="540"/>
        <w:contextualSpacing w:val="0"/>
      </w:pPr>
      <w:r w:rsidRPr="00E6447E">
        <w:t>Assessment results must be submitted by May 15 of the applicable assessment year.</w:t>
      </w:r>
    </w:p>
    <w:p w14:paraId="3920DBF0" w14:textId="2F40A5DF" w:rsidR="006434E8" w:rsidRPr="00E6447E" w:rsidRDefault="006434E8">
      <w:pPr>
        <w:pStyle w:val="ListParagraph"/>
        <w:numPr>
          <w:ilvl w:val="2"/>
          <w:numId w:val="5"/>
        </w:numPr>
        <w:spacing w:line="278" w:lineRule="auto"/>
        <w:ind w:hanging="540"/>
        <w:contextualSpacing w:val="0"/>
      </w:pPr>
      <w:r w:rsidRPr="00E6447E">
        <w:lastRenderedPageBreak/>
        <w:t>Any rubrics used to assess General Education student learning outcomes should also be submitted.</w:t>
      </w:r>
    </w:p>
    <w:p w14:paraId="6C2DE5EB" w14:textId="77777777" w:rsidR="00352865" w:rsidRPr="00E6447E" w:rsidRDefault="00087CBA">
      <w:pPr>
        <w:pStyle w:val="ListParagraph"/>
        <w:numPr>
          <w:ilvl w:val="0"/>
          <w:numId w:val="5"/>
        </w:numPr>
        <w:spacing w:line="278" w:lineRule="auto"/>
        <w:ind w:left="900" w:hanging="540"/>
        <w:contextualSpacing w:val="0"/>
      </w:pPr>
      <w:r w:rsidRPr="00E6447E">
        <w:t>Identify which course concepts are related to the relevant general education SLOs</w:t>
      </w:r>
    </w:p>
    <w:p w14:paraId="0B7A3164" w14:textId="2FEE833F" w:rsidR="00830350" w:rsidRPr="00E6447E" w:rsidRDefault="00830350">
      <w:pPr>
        <w:pStyle w:val="ListParagraph"/>
        <w:numPr>
          <w:ilvl w:val="1"/>
          <w:numId w:val="5"/>
        </w:numPr>
        <w:spacing w:line="278" w:lineRule="auto"/>
        <w:ind w:hanging="540"/>
        <w:contextualSpacing w:val="0"/>
      </w:pPr>
      <w:r w:rsidRPr="00E6447E">
        <w:t>Reviewing the course syllabus may help identify these connections.</w:t>
      </w:r>
    </w:p>
    <w:p w14:paraId="663BF54D" w14:textId="77777777" w:rsidR="00E6447E" w:rsidRPr="00E6447E" w:rsidRDefault="00037157">
      <w:pPr>
        <w:pStyle w:val="ListParagraph"/>
        <w:numPr>
          <w:ilvl w:val="0"/>
          <w:numId w:val="5"/>
        </w:numPr>
        <w:spacing w:line="278" w:lineRule="auto"/>
        <w:ind w:left="900" w:hanging="540"/>
        <w:contextualSpacing w:val="0"/>
      </w:pPr>
      <w:r w:rsidRPr="00E6447E">
        <w:t>Determine how student achievement is already being measured and whether those measures adequately assess the identified SLOs.</w:t>
      </w:r>
      <w:r w:rsidR="00E6447E" w:rsidRPr="00E6447E">
        <w:t xml:space="preserve"> </w:t>
      </w:r>
      <w:r w:rsidR="00087CBA" w:rsidRPr="00E6447E">
        <w:t>Existing measures m</w:t>
      </w:r>
      <w:r w:rsidRPr="00E6447E">
        <w:t>ay</w:t>
      </w:r>
      <w:r w:rsidR="00087CBA" w:rsidRPr="00E6447E">
        <w:t xml:space="preserve"> include</w:t>
      </w:r>
      <w:r w:rsidRPr="00E6447E">
        <w:t xml:space="preserve">: </w:t>
      </w:r>
    </w:p>
    <w:p w14:paraId="67200CD1" w14:textId="77777777" w:rsidR="00E6447E" w:rsidRPr="00E6447E" w:rsidRDefault="006E3468">
      <w:pPr>
        <w:pStyle w:val="ListParagraph"/>
        <w:numPr>
          <w:ilvl w:val="1"/>
          <w:numId w:val="5"/>
        </w:numPr>
        <w:spacing w:line="278" w:lineRule="auto"/>
        <w:ind w:hanging="540"/>
        <w:contextualSpacing w:val="0"/>
      </w:pPr>
      <w:r w:rsidRPr="00E6447E">
        <w:t>Exam questions</w:t>
      </w:r>
    </w:p>
    <w:p w14:paraId="17F98A52" w14:textId="77777777" w:rsidR="00E6447E" w:rsidRPr="00E6447E" w:rsidRDefault="006E3468">
      <w:pPr>
        <w:pStyle w:val="ListParagraph"/>
        <w:numPr>
          <w:ilvl w:val="1"/>
          <w:numId w:val="5"/>
        </w:numPr>
        <w:spacing w:line="278" w:lineRule="auto"/>
        <w:ind w:hanging="540"/>
        <w:contextualSpacing w:val="0"/>
      </w:pPr>
      <w:r w:rsidRPr="00E6447E">
        <w:t>Lab activities</w:t>
      </w:r>
    </w:p>
    <w:p w14:paraId="23C9DF3A" w14:textId="77777777" w:rsidR="00E6447E" w:rsidRPr="00E6447E" w:rsidRDefault="006E3468">
      <w:pPr>
        <w:pStyle w:val="ListParagraph"/>
        <w:numPr>
          <w:ilvl w:val="1"/>
          <w:numId w:val="5"/>
        </w:numPr>
        <w:spacing w:line="278" w:lineRule="auto"/>
        <w:ind w:hanging="540"/>
        <w:contextualSpacing w:val="0"/>
      </w:pPr>
      <w:r w:rsidRPr="00E6447E">
        <w:t>Presentations</w:t>
      </w:r>
    </w:p>
    <w:p w14:paraId="69490CE6" w14:textId="77777777" w:rsidR="00E6447E" w:rsidRPr="00E6447E" w:rsidRDefault="006E3468">
      <w:pPr>
        <w:pStyle w:val="ListParagraph"/>
        <w:numPr>
          <w:ilvl w:val="1"/>
          <w:numId w:val="5"/>
        </w:numPr>
        <w:spacing w:line="278" w:lineRule="auto"/>
        <w:ind w:hanging="540"/>
        <w:contextualSpacing w:val="0"/>
      </w:pPr>
      <w:r w:rsidRPr="00E6447E">
        <w:t>Projects</w:t>
      </w:r>
    </w:p>
    <w:p w14:paraId="4C9543CC" w14:textId="333DEA0F" w:rsidR="006E3468" w:rsidRPr="00E6447E" w:rsidRDefault="006E3468">
      <w:pPr>
        <w:pStyle w:val="ListParagraph"/>
        <w:numPr>
          <w:ilvl w:val="1"/>
          <w:numId w:val="5"/>
        </w:numPr>
        <w:spacing w:line="278" w:lineRule="auto"/>
        <w:ind w:hanging="540"/>
        <w:contextualSpacing w:val="0"/>
      </w:pPr>
      <w:r w:rsidRPr="00E6447E">
        <w:t>Other course assignments</w:t>
      </w:r>
    </w:p>
    <w:p w14:paraId="134DBEE5" w14:textId="77777777" w:rsidR="00E6447E" w:rsidRPr="00E6447E" w:rsidRDefault="00087CBA">
      <w:pPr>
        <w:pStyle w:val="ListParagraph"/>
        <w:numPr>
          <w:ilvl w:val="0"/>
          <w:numId w:val="5"/>
        </w:numPr>
        <w:spacing w:line="278" w:lineRule="auto"/>
        <w:ind w:left="900" w:hanging="540"/>
        <w:contextualSpacing w:val="0"/>
      </w:pPr>
      <w:r w:rsidRPr="00E6447E">
        <w:t>If not using rubrics provided by the General Education committee and assessing students in Moodle, units will need to determine proficiency definitions and scoring criteria for each of their assessment measures</w:t>
      </w:r>
    </w:p>
    <w:p w14:paraId="0319D99A" w14:textId="77777777" w:rsidR="00E6447E" w:rsidRPr="00E6447E" w:rsidRDefault="009F6146">
      <w:pPr>
        <w:pStyle w:val="ListParagraph"/>
        <w:numPr>
          <w:ilvl w:val="1"/>
          <w:numId w:val="5"/>
        </w:numPr>
        <w:spacing w:line="278" w:lineRule="auto"/>
        <w:ind w:hanging="540"/>
        <w:contextualSpacing w:val="0"/>
      </w:pPr>
      <w:r w:rsidRPr="00E6447E">
        <w:t>Criteria should be clearly articulated and consistently applied.</w:t>
      </w:r>
    </w:p>
    <w:p w14:paraId="086AE999" w14:textId="2285D3C4" w:rsidR="009F6146" w:rsidRPr="00E6447E" w:rsidRDefault="009F6146">
      <w:pPr>
        <w:pStyle w:val="ListParagraph"/>
        <w:numPr>
          <w:ilvl w:val="1"/>
          <w:numId w:val="5"/>
        </w:numPr>
        <w:spacing w:line="278" w:lineRule="auto"/>
        <w:ind w:hanging="540"/>
        <w:contextualSpacing w:val="0"/>
      </w:pPr>
      <w:r w:rsidRPr="00E6447E">
        <w:t>Consistency is especially important when multiple course sections are taught by different instructors.</w:t>
      </w:r>
    </w:p>
    <w:p w14:paraId="471A137A" w14:textId="77777777" w:rsidR="00E6447E" w:rsidRPr="00E6447E" w:rsidRDefault="00087CBA">
      <w:pPr>
        <w:pStyle w:val="ListParagraph"/>
        <w:numPr>
          <w:ilvl w:val="0"/>
          <w:numId w:val="5"/>
        </w:numPr>
        <w:spacing w:line="278" w:lineRule="auto"/>
        <w:ind w:left="900" w:hanging="540"/>
        <w:contextualSpacing w:val="0"/>
      </w:pPr>
      <w:r w:rsidRPr="00E6447E">
        <w:t>Administer the assessment tool(s) (e.g., exam questions, lab, etc.) as appropriate for each SLO and record results</w:t>
      </w:r>
      <w:r w:rsidR="000F5D4C" w:rsidRPr="00E6447E">
        <w:t>.</w:t>
      </w:r>
    </w:p>
    <w:p w14:paraId="468C8E00" w14:textId="77777777" w:rsidR="00E6447E" w:rsidRPr="00E6447E" w:rsidRDefault="000F5D4C">
      <w:pPr>
        <w:pStyle w:val="ListParagraph"/>
        <w:numPr>
          <w:ilvl w:val="1"/>
          <w:numId w:val="5"/>
        </w:numPr>
        <w:spacing w:line="278" w:lineRule="auto"/>
        <w:ind w:hanging="540"/>
        <w:contextualSpacing w:val="0"/>
      </w:pPr>
      <w:r w:rsidRPr="00E6447E">
        <w:t>Assessment tools may include exams, lab activities, presentations, projects, or other direct measures.</w:t>
      </w:r>
    </w:p>
    <w:p w14:paraId="66110E58" w14:textId="2E2B19E1" w:rsidR="000F5D4C" w:rsidRPr="00E6447E" w:rsidRDefault="000F5D4C">
      <w:pPr>
        <w:pStyle w:val="ListParagraph"/>
        <w:numPr>
          <w:ilvl w:val="1"/>
          <w:numId w:val="5"/>
        </w:numPr>
        <w:spacing w:line="278" w:lineRule="auto"/>
        <w:ind w:hanging="540"/>
        <w:contextualSpacing w:val="0"/>
      </w:pPr>
      <w:r w:rsidRPr="00E6447E">
        <w:t>Data should be compiled and reported using the format specified in the General Education Assessment Guide and report template.</w:t>
      </w:r>
    </w:p>
    <w:p w14:paraId="4FD876EE" w14:textId="77777777" w:rsidR="00E6447E" w:rsidRPr="00E6447E" w:rsidRDefault="00087CBA">
      <w:pPr>
        <w:pStyle w:val="ListParagraph"/>
        <w:numPr>
          <w:ilvl w:val="0"/>
          <w:numId w:val="5"/>
        </w:numPr>
        <w:spacing w:line="278" w:lineRule="auto"/>
        <w:ind w:left="900" w:hanging="540"/>
        <w:contextualSpacing w:val="0"/>
      </w:pPr>
      <w:r w:rsidRPr="00E6447E">
        <w:t>Review and discuss the data as a unit to determine what action(s) can be taken to improve student learning</w:t>
      </w:r>
    </w:p>
    <w:p w14:paraId="47DB9721" w14:textId="77777777" w:rsidR="00E6447E" w:rsidRPr="00E6447E" w:rsidRDefault="00087CBA">
      <w:pPr>
        <w:pStyle w:val="ListParagraph"/>
        <w:numPr>
          <w:ilvl w:val="1"/>
          <w:numId w:val="5"/>
        </w:numPr>
        <w:spacing w:line="278" w:lineRule="auto"/>
        <w:ind w:hanging="540"/>
        <w:contextualSpacing w:val="0"/>
      </w:pPr>
      <w:r w:rsidRPr="00E6447E">
        <w:t xml:space="preserve">Consider exploring differences in the abilities of students to meet the various general education student learning outcomes (e.g., 90% of students sampled met/exceeded proficiency score for SLO #1, but only 25% of students met/exceeded proficiency score for SLO #4). </w:t>
      </w:r>
    </w:p>
    <w:p w14:paraId="1DA7743F" w14:textId="77777777" w:rsidR="00E6447E" w:rsidRPr="00E6447E" w:rsidRDefault="00087CBA">
      <w:pPr>
        <w:pStyle w:val="ListParagraph"/>
        <w:numPr>
          <w:ilvl w:val="1"/>
          <w:numId w:val="5"/>
        </w:numPr>
        <w:spacing w:line="278" w:lineRule="auto"/>
        <w:ind w:hanging="540"/>
        <w:contextualSpacing w:val="0"/>
      </w:pPr>
      <w:r w:rsidRPr="00E6447E">
        <w:lastRenderedPageBreak/>
        <w:t xml:space="preserve">Consider evaluating student performance relative to SLOs across different delivery methods (e.g., in-class, online, day/night, etc.). </w:t>
      </w:r>
    </w:p>
    <w:p w14:paraId="64B7AB42" w14:textId="037AEB74" w:rsidR="00186698" w:rsidRDefault="00A06FE6">
      <w:pPr>
        <w:pStyle w:val="ListParagraph"/>
        <w:numPr>
          <w:ilvl w:val="1"/>
          <w:numId w:val="5"/>
        </w:numPr>
        <w:spacing w:line="278" w:lineRule="auto"/>
        <w:ind w:hanging="540"/>
        <w:contextualSpacing w:val="0"/>
      </w:pPr>
      <w:r w:rsidRPr="00E6447E">
        <w:t>C</w:t>
      </w:r>
      <w:r w:rsidR="00087CBA" w:rsidRPr="00E6447E">
        <w:t>onsider including information on the process within the unit for reviewing and sharing assessment results with faculty.</w:t>
      </w:r>
    </w:p>
    <w:p w14:paraId="01F0616E" w14:textId="185C9C1A" w:rsidR="00E6447E" w:rsidRDefault="00E6447E">
      <w:r>
        <w:br w:type="page"/>
      </w:r>
    </w:p>
    <w:p w14:paraId="7D8E6423" w14:textId="77777777" w:rsidR="00BD5E42" w:rsidRPr="00E6447E" w:rsidRDefault="00BD5E42" w:rsidP="00E6447E">
      <w:pPr>
        <w:pStyle w:val="Heading2"/>
      </w:pPr>
      <w:bookmarkStart w:id="27" w:name="_Toc234831018"/>
      <w:r w:rsidRPr="00E6447E">
        <w:lastRenderedPageBreak/>
        <w:t>FAQs about General Education Assessment</w:t>
      </w:r>
      <w:bookmarkEnd w:id="27"/>
    </w:p>
    <w:p w14:paraId="5AA49756" w14:textId="77777777" w:rsidR="00BD5E42" w:rsidRPr="00E6447E" w:rsidRDefault="00BD5E42" w:rsidP="009B1021">
      <w:pPr>
        <w:pStyle w:val="Heading3"/>
      </w:pPr>
      <w:bookmarkStart w:id="28" w:name="_Toc234496297"/>
      <w:bookmarkStart w:id="29" w:name="_Toc234586231"/>
      <w:bookmarkStart w:id="30" w:name="_Toc234831019"/>
      <w:r w:rsidRPr="00E6447E">
        <w:t>Why is there a requirement to do General Education assessment?</w:t>
      </w:r>
      <w:bookmarkEnd w:id="28"/>
      <w:bookmarkEnd w:id="29"/>
      <w:bookmarkEnd w:id="30"/>
      <w:r w:rsidRPr="00E6447E">
        <w:t xml:space="preserve"> </w:t>
      </w:r>
    </w:p>
    <w:p w14:paraId="774EAB8F" w14:textId="77777777" w:rsidR="00BD5E42" w:rsidRPr="00E6447E" w:rsidRDefault="00BD5E42" w:rsidP="009B1021">
      <w:r w:rsidRPr="00E6447E">
        <w:t xml:space="preserve">There are many valuable reasons to undertake assessment efforts that help our students and our institution. First, assessment can provide important feedback to faculty that can inform teaching practices and drive improvements to the broader General Education curriculum. Second, assessment supports, highlights, and celebrates ongoing and creative efforts of our faculty, which can be shared across the campus to improve student learning and outcomes. Third, assessment can bring together faculty from a variety of disciplines using a common language to discuss the General Education program. Fourth, assessment will address demands for accountability and transparency from a variety of groups, including parents, legislators, and accrediting bodies. </w:t>
      </w:r>
    </w:p>
    <w:p w14:paraId="20188DAE" w14:textId="77777777" w:rsidR="00BD5E42" w:rsidRPr="00E6447E" w:rsidRDefault="00BD5E42" w:rsidP="009B1021">
      <w:pPr>
        <w:pStyle w:val="Heading3"/>
      </w:pPr>
      <w:bookmarkStart w:id="31" w:name="_Toc234496298"/>
      <w:bookmarkStart w:id="32" w:name="_Toc234586232"/>
      <w:bookmarkStart w:id="33" w:name="_Toc234831020"/>
      <w:r w:rsidRPr="00E6447E">
        <w:t>What is the difference between grades and assessment?</w:t>
      </w:r>
      <w:bookmarkEnd w:id="31"/>
      <w:bookmarkEnd w:id="32"/>
      <w:bookmarkEnd w:id="33"/>
      <w:r w:rsidRPr="00E6447E">
        <w:t xml:space="preserve"> </w:t>
      </w:r>
    </w:p>
    <w:p w14:paraId="69000215" w14:textId="77777777" w:rsidR="00BD5E42" w:rsidRPr="00E6447E" w:rsidRDefault="00BD5E42" w:rsidP="009B1021">
      <w:r w:rsidRPr="00E6447E">
        <w:t xml:space="preserve">Assessment should evaluate student proficiency in meeting well-defined student learning outcomes, while grades often include other behaviors and/or activities such as participation, improvement, etc. and are not focused exclusively on specific learning outcomes. Assessment can relate to course grades in that multiple assessments can be assembled to assign a grade. </w:t>
      </w:r>
    </w:p>
    <w:p w14:paraId="405CD079" w14:textId="77777777" w:rsidR="00BD5E42" w:rsidRPr="00E6447E" w:rsidRDefault="00BD5E42" w:rsidP="009B1021">
      <w:pPr>
        <w:pStyle w:val="Heading3"/>
      </w:pPr>
      <w:bookmarkStart w:id="34" w:name="_Toc234496299"/>
      <w:bookmarkStart w:id="35" w:name="_Toc234586233"/>
      <w:bookmarkStart w:id="36" w:name="_Toc234831021"/>
      <w:r w:rsidRPr="00E6447E">
        <w:t>How is General Education assessment in my unit different from the “End of Program SLO Assessment”?</w:t>
      </w:r>
      <w:bookmarkEnd w:id="34"/>
      <w:bookmarkEnd w:id="35"/>
      <w:bookmarkEnd w:id="36"/>
      <w:r w:rsidRPr="00E6447E">
        <w:t xml:space="preserve"> </w:t>
      </w:r>
    </w:p>
    <w:p w14:paraId="43B67A90" w14:textId="77777777" w:rsidR="00BD5E42" w:rsidRPr="00E6447E" w:rsidRDefault="00BD5E42" w:rsidP="009B1021">
      <w:r w:rsidRPr="00E6447E">
        <w:t>End-of-program SLO assessment is an ongoing process in units to measure student learning at the degree level (e.g., how well graduates are meeting program outcomes in a particular academic major). Course-level assessment measures incremental skills that are aligned with, but typically narrower than, program outcomes. General Education assessment in your units takes place at the course level and should address how well students in your specific course, or courses, perform in meeting the existing General Education student learning outcomes.</w:t>
      </w:r>
    </w:p>
    <w:p w14:paraId="4A88C087" w14:textId="77777777" w:rsidR="00BD5E42" w:rsidRPr="00E6447E" w:rsidRDefault="00BD5E42" w:rsidP="009B1021">
      <w:pPr>
        <w:pStyle w:val="Heading3"/>
      </w:pPr>
      <w:bookmarkStart w:id="37" w:name="_Toc234496300"/>
      <w:bookmarkStart w:id="38" w:name="_Toc234586234"/>
      <w:bookmarkStart w:id="39" w:name="_Toc234831022"/>
      <w:r w:rsidRPr="00E6447E">
        <w:t>What happens to the information we provide the Gen Ed Committee?</w:t>
      </w:r>
      <w:bookmarkEnd w:id="37"/>
      <w:bookmarkEnd w:id="38"/>
      <w:bookmarkEnd w:id="39"/>
      <w:r w:rsidRPr="00E6447E">
        <w:t xml:space="preserve"> </w:t>
      </w:r>
    </w:p>
    <w:p w14:paraId="7B4EC931" w14:textId="77777777" w:rsidR="00BD5E42" w:rsidRPr="00E6447E" w:rsidRDefault="00BD5E42" w:rsidP="009B1021">
      <w:r w:rsidRPr="00E6447E">
        <w:t xml:space="preserve">The Gen Ed Committee will review your reports and provide feedback to your unit in the fall. The committee will also aggregate data from different units, review alignment of courses with student learning outcomes, and evaluate the overall effectiveness of the General Education program in meeting its stated goals and provide this feedback to the University Assessment Committee. It’s important to remember that assessment does </w:t>
      </w:r>
      <w:r w:rsidRPr="00E6447E">
        <w:lastRenderedPageBreak/>
        <w:t>not need to be perfect...in fact it will probably be a little (or a lot) ugly the first few times. Focus on small, manageable steps to improve your Gen Ed courses and your assessment process, and begin dialogue with your units about your Gen Ed courses and their contribution to the broader program.</w:t>
      </w:r>
    </w:p>
    <w:p w14:paraId="188947F3" w14:textId="77777777" w:rsidR="00BD5E42" w:rsidRPr="00E6447E" w:rsidRDefault="00BD5E42" w:rsidP="009B1021">
      <w:pPr>
        <w:pStyle w:val="Heading3"/>
      </w:pPr>
      <w:bookmarkStart w:id="40" w:name="_Toc234496301"/>
      <w:bookmarkStart w:id="41" w:name="_Toc234586235"/>
      <w:bookmarkStart w:id="42" w:name="_Toc234831023"/>
      <w:r w:rsidRPr="00E6447E">
        <w:t>Which SLOs should be measured and assessed in each General Education Area?</w:t>
      </w:r>
      <w:bookmarkEnd w:id="40"/>
      <w:bookmarkEnd w:id="41"/>
      <w:bookmarkEnd w:id="42"/>
      <w:r w:rsidRPr="00E6447E">
        <w:t xml:space="preserve"> </w:t>
      </w:r>
    </w:p>
    <w:p w14:paraId="659A0586" w14:textId="77777777" w:rsidR="00BD5E42" w:rsidRPr="00E6447E" w:rsidRDefault="00BD5E42" w:rsidP="009B1021">
      <w:r w:rsidRPr="00E6447E">
        <w:t xml:space="preserve">The SLOs for each general education area have been determined by the LSUS General Education Committee and all are examined as part of the regular assessment cycle. A particular course should measure all general education SLOs for the general education area (e.g. Written and Oral Communication, Ethical Reasoning, or Critical Thinking) it is associated with (e.g. all SLOs for the social science distribution requirement). Remember, they do not all have to be measured in the same semester. </w:t>
      </w:r>
    </w:p>
    <w:p w14:paraId="60D2D41F" w14:textId="77777777" w:rsidR="00BD5E42" w:rsidRPr="00E6447E" w:rsidRDefault="00BD5E42" w:rsidP="009B1021">
      <w:pPr>
        <w:pStyle w:val="Heading3"/>
      </w:pPr>
      <w:bookmarkStart w:id="43" w:name="_Toc234496302"/>
      <w:bookmarkStart w:id="44" w:name="_Toc234586236"/>
      <w:bookmarkStart w:id="45" w:name="_Toc234831024"/>
      <w:r w:rsidRPr="00E6447E">
        <w:t>How is student performance on the SLOs measured?</w:t>
      </w:r>
      <w:bookmarkEnd w:id="43"/>
      <w:bookmarkEnd w:id="44"/>
      <w:bookmarkEnd w:id="45"/>
      <w:r w:rsidRPr="00E6447E">
        <w:t xml:space="preserve"> </w:t>
      </w:r>
    </w:p>
    <w:p w14:paraId="13209F6D" w14:textId="77777777" w:rsidR="00BD5E42" w:rsidRPr="00E6447E" w:rsidRDefault="00BD5E42" w:rsidP="009B1021">
      <w:r w:rsidRPr="00E6447E">
        <w:t>Measures should be aligned with the General Education SLOs, and direct measures should be used. Examples of direct measures include samples of student work (e.g., exam, essay, portfolio, paper) and observations of skills or creative activity (e.g., speech, presentation, theatre performance). Examples of indirect measures include student self-assessments (e.g., student surveys about what or how much they have learned, course evaluations) or feedback from community partners on the preparedness of graduates for the workforce. Both types of measures can provide useful data. Academic units have flexibility in determining assessment mechanisms that best capture the content of the SLOs. In many cases, it may be possible to employ an assessment mechanism that is already in use. Additional examples of direct measures include evaluations in any/all of the following domains:</w:t>
      </w:r>
    </w:p>
    <w:p w14:paraId="6590DD3B" w14:textId="009F51B5" w:rsidR="00BD5E42" w:rsidRPr="00E6447E" w:rsidRDefault="00BD5E42">
      <w:pPr>
        <w:pStyle w:val="ListParagraph"/>
        <w:numPr>
          <w:ilvl w:val="0"/>
          <w:numId w:val="4"/>
        </w:numPr>
        <w:contextualSpacing w:val="0"/>
      </w:pPr>
      <w:r w:rsidRPr="00E6447E">
        <w:t xml:space="preserve">Examination: includes standardized tests or qualifying exams, content exams, pre- and post-test comparisons, oral defenses, comprehensive exams, exit exams, etc. </w:t>
      </w:r>
    </w:p>
    <w:p w14:paraId="018408F6" w14:textId="6CA90A45" w:rsidR="00BD5E42" w:rsidRPr="00E6447E" w:rsidRDefault="00BD5E42">
      <w:pPr>
        <w:pStyle w:val="ListParagraph"/>
        <w:numPr>
          <w:ilvl w:val="0"/>
          <w:numId w:val="4"/>
        </w:numPr>
        <w:contextualSpacing w:val="0"/>
      </w:pPr>
      <w:r w:rsidRPr="00E6447E">
        <w:t xml:space="preserve">Product: includes refereed student portfolios, theses, publications, capstone projects, original creative works, software, apps or programs, etc. </w:t>
      </w:r>
    </w:p>
    <w:p w14:paraId="415887C1" w14:textId="78524EF4" w:rsidR="00BD5E42" w:rsidRPr="00E6447E" w:rsidRDefault="00BD5E42">
      <w:pPr>
        <w:pStyle w:val="ListParagraph"/>
        <w:numPr>
          <w:ilvl w:val="0"/>
          <w:numId w:val="4"/>
        </w:numPr>
        <w:contextualSpacing w:val="0"/>
      </w:pPr>
      <w:r w:rsidRPr="00E6447E">
        <w:t>Performance: includes presentations, recitals, exhibits, speeches, demonstrations, field experiences, internships, etc.</w:t>
      </w:r>
    </w:p>
    <w:p w14:paraId="7C5CCE67" w14:textId="77777777" w:rsidR="00BD5E42" w:rsidRPr="00E6447E" w:rsidRDefault="00BD5E42" w:rsidP="009B1021">
      <w:pPr>
        <w:pStyle w:val="Heading3"/>
      </w:pPr>
      <w:bookmarkStart w:id="46" w:name="_Toc234496303"/>
      <w:bookmarkStart w:id="47" w:name="_Toc234586237"/>
      <w:bookmarkStart w:id="48" w:name="_Toc234831025"/>
      <w:r w:rsidRPr="00E6447E">
        <w:t>What/how much data should be collected and reported?</w:t>
      </w:r>
      <w:bookmarkEnd w:id="46"/>
      <w:bookmarkEnd w:id="47"/>
      <w:bookmarkEnd w:id="48"/>
      <w:r w:rsidRPr="00E6447E">
        <w:t xml:space="preserve"> </w:t>
      </w:r>
    </w:p>
    <w:p w14:paraId="0F67422D" w14:textId="77777777" w:rsidR="00BD5E42" w:rsidRPr="00E6447E" w:rsidRDefault="00BD5E42" w:rsidP="009B1021">
      <w:r w:rsidRPr="00E6447E">
        <w:t xml:space="preserve">Results (data) should be sufficient for meaningful analysis and collected for each course. While not every section of each course will necessarily be involved in the sampling, the data gathered should be a reasonable representation of all sections, </w:t>
      </w:r>
      <w:r w:rsidRPr="00E6447E">
        <w:lastRenderedPageBreak/>
        <w:t>students and faculty. Data should be collected every time a course is offered, regardless of when assessment reports are due to the General Education committee. Data does not need to be collected on every student but should be collected on enough students that analyses yield useful results.</w:t>
      </w:r>
    </w:p>
    <w:p w14:paraId="07627C76" w14:textId="77777777" w:rsidR="00BD5E42" w:rsidRPr="00E6447E" w:rsidRDefault="00BD5E42" w:rsidP="009B1021">
      <w:pPr>
        <w:pStyle w:val="Heading3"/>
      </w:pPr>
      <w:bookmarkStart w:id="49" w:name="_Toc234496304"/>
      <w:bookmarkStart w:id="50" w:name="_Toc234586238"/>
      <w:bookmarkStart w:id="51" w:name="_Toc234831026"/>
      <w:r w:rsidRPr="00E6447E">
        <w:t>How should the unit/program use the results to inform decisions and actions?</w:t>
      </w:r>
      <w:bookmarkEnd w:id="49"/>
      <w:bookmarkEnd w:id="50"/>
      <w:bookmarkEnd w:id="51"/>
      <w:r w:rsidRPr="00E6447E">
        <w:t xml:space="preserve"> </w:t>
      </w:r>
    </w:p>
    <w:p w14:paraId="510CB181" w14:textId="77777777" w:rsidR="00011E4E" w:rsidRDefault="00BD5E42" w:rsidP="00011E4E">
      <w:r w:rsidRPr="00E6447E">
        <w:t>The unit/program should review the results and develop action steps as needed based on the review. Data-informed decisions and actions taken should be documented. Consider exploring differences in the abilities of students to meet the various general education student-learning outcomes (e.g. 90% of students sampled met/exceeded proficiency score for SLO #1, but only 25% of students met/exceeded proficiency score for SLO #4). Consider evaluating student performance relative to SLOs across different delivery methods (e.g., in-class, online, etc.)</w:t>
      </w:r>
      <w:r w:rsidR="00011E4E" w:rsidRPr="00E6447E">
        <w:t>.</w:t>
      </w:r>
    </w:p>
    <w:p w14:paraId="4B03742D" w14:textId="7D7637E5" w:rsidR="0007494A" w:rsidRDefault="0007494A">
      <w:r>
        <w:br w:type="page"/>
      </w:r>
    </w:p>
    <w:p w14:paraId="051C7A97" w14:textId="178EA953" w:rsidR="004975A0" w:rsidRDefault="004975A0" w:rsidP="004975A0">
      <w:pPr>
        <w:pStyle w:val="Heading2"/>
        <w:jc w:val="center"/>
      </w:pPr>
      <w:bookmarkStart w:id="52" w:name="_Toc234831027"/>
      <w:r w:rsidRPr="009F0AC4">
        <w:lastRenderedPageBreak/>
        <w:t xml:space="preserve">General </w:t>
      </w:r>
      <w:r w:rsidRPr="009F0AC4">
        <w:rPr>
          <w:rStyle w:val="Heading1Char"/>
          <w:b w:val="0"/>
          <w:bCs w:val="0"/>
        </w:rPr>
        <w:t>Education</w:t>
      </w:r>
      <w:r w:rsidRPr="009F0AC4">
        <w:t xml:space="preserve"> Assessment Template</w:t>
      </w:r>
      <w:r>
        <w:t xml:space="preserve"> </w:t>
      </w:r>
      <w:r w:rsidR="0007494A">
        <w:t>-</w:t>
      </w:r>
      <w:r>
        <w:br/>
        <w:t xml:space="preserve">Used </w:t>
      </w:r>
      <w:r w:rsidRPr="0007494A">
        <w:rPr>
          <w:u w:val="single"/>
        </w:rPr>
        <w:t>With</w:t>
      </w:r>
      <w:r>
        <w:t xml:space="preserve"> Common Rubric in Moodle</w:t>
      </w:r>
      <w:bookmarkEnd w:id="52"/>
    </w:p>
    <w:p w14:paraId="3097B937" w14:textId="77777777" w:rsidR="004975A0" w:rsidRDefault="004975A0" w:rsidP="004975A0">
      <w:r w:rsidRPr="000E7820">
        <w:t xml:space="preserve">This template can only be used if general education outcomes are assessed for the majority of students in a course using </w:t>
      </w:r>
      <w:r>
        <w:t>Moodle</w:t>
      </w:r>
      <w:r w:rsidRPr="000E7820">
        <w:t xml:space="preserve"> and the embedded General Education common assessment </w:t>
      </w:r>
      <w:r>
        <w:t>rubric.</w:t>
      </w:r>
    </w:p>
    <w:p w14:paraId="47A93BF6" w14:textId="77777777" w:rsidR="004975A0" w:rsidRDefault="004975A0" w:rsidP="004975A0">
      <w:pPr>
        <w:pStyle w:val="Heading3"/>
      </w:pPr>
      <w:bookmarkStart w:id="53" w:name="_Toc234831028"/>
      <w:r>
        <w:t>Course</w:t>
      </w:r>
      <w:bookmarkEnd w:id="53"/>
    </w:p>
    <w:p w14:paraId="426E230F" w14:textId="77777777" w:rsidR="004975A0" w:rsidRPr="00DC4445" w:rsidRDefault="004975A0" w:rsidP="004975A0">
      <w:r>
        <w:tab/>
        <w:t>[Provide course prefix and number]</w:t>
      </w:r>
    </w:p>
    <w:p w14:paraId="1643D65C" w14:textId="77777777" w:rsidR="004975A0" w:rsidRDefault="004975A0" w:rsidP="004975A0">
      <w:pPr>
        <w:pStyle w:val="Heading3"/>
      </w:pPr>
      <w:bookmarkStart w:id="54" w:name="_Toc234831029"/>
      <w:r>
        <w:t>Assignment Evaluation</w:t>
      </w:r>
      <w:bookmarkEnd w:id="54"/>
    </w:p>
    <w:p w14:paraId="43834E14" w14:textId="77777777" w:rsidR="004975A0" w:rsidRDefault="004975A0" w:rsidP="004975A0">
      <w:r w:rsidRPr="00013829">
        <w:t>Summarize how assignments evaluated for purposes of general education assessment are aligned to each relevant general education student learning outcome.</w:t>
      </w:r>
    </w:p>
    <w:p w14:paraId="1F573A1F" w14:textId="77777777" w:rsidR="004975A0" w:rsidRDefault="004975A0" w:rsidP="004975A0">
      <w:r>
        <w:tab/>
        <w:t>[Provide summary of assignment evaluation]</w:t>
      </w:r>
    </w:p>
    <w:p w14:paraId="705D7D78" w14:textId="77777777" w:rsidR="004975A0" w:rsidRDefault="004975A0" w:rsidP="004975A0">
      <w:pPr>
        <w:pStyle w:val="Heading3"/>
      </w:pPr>
      <w:bookmarkStart w:id="55" w:name="_Toc234831030"/>
      <w:r>
        <w:t>Assessment Reflection</w:t>
      </w:r>
      <w:bookmarkEnd w:id="55"/>
    </w:p>
    <w:p w14:paraId="4DA34600" w14:textId="77777777" w:rsidR="004975A0" w:rsidRDefault="004975A0" w:rsidP="004975A0">
      <w:r w:rsidRPr="00DC4445">
        <w:t>Provide a short reflection of what the assessment data collected in MOODLE tell you about student achievement of outcomes and performance in the course and explain any specific decisions and actions your unit has taken, or will take, related to these findings.</w:t>
      </w:r>
    </w:p>
    <w:p w14:paraId="0BC14CF0" w14:textId="77777777" w:rsidR="004975A0" w:rsidRDefault="004975A0" w:rsidP="004975A0">
      <w:r w:rsidRPr="00DC4445">
        <w:t>Possible considerations include: Is student performance different in online vs. on-campus sections? Does student performance in meeting the general education outcome correlate with final class grades?</w:t>
      </w:r>
    </w:p>
    <w:p w14:paraId="11B14BFC" w14:textId="77777777" w:rsidR="004975A0" w:rsidRDefault="004975A0" w:rsidP="004975A0">
      <w:r>
        <w:tab/>
        <w:t>[Provide short reflection on assessment outcomes]</w:t>
      </w:r>
    </w:p>
    <w:p w14:paraId="5DAA38AE" w14:textId="664D4E44" w:rsidR="0007494A" w:rsidRDefault="0007494A">
      <w:r>
        <w:br w:type="page"/>
      </w:r>
    </w:p>
    <w:p w14:paraId="0D6E99DA" w14:textId="57028FAC" w:rsidR="00E01DA9" w:rsidRPr="00E01DA9" w:rsidRDefault="00E01DA9" w:rsidP="00E01DA9">
      <w:pPr>
        <w:pStyle w:val="Heading2"/>
        <w:jc w:val="center"/>
      </w:pPr>
      <w:bookmarkStart w:id="56" w:name="_Toc234831031"/>
      <w:r w:rsidRPr="00E01DA9">
        <w:lastRenderedPageBreak/>
        <w:t xml:space="preserve">General </w:t>
      </w:r>
      <w:r w:rsidRPr="00E01DA9">
        <w:rPr>
          <w:rStyle w:val="Heading1Char"/>
          <w:b w:val="0"/>
          <w:bCs w:val="0"/>
        </w:rPr>
        <w:t>Education</w:t>
      </w:r>
      <w:r w:rsidRPr="00E01DA9">
        <w:t xml:space="preserve"> Assessment Template </w:t>
      </w:r>
      <w:r w:rsidR="0007494A">
        <w:t>-</w:t>
      </w:r>
      <w:r w:rsidRPr="00E01DA9">
        <w:br/>
        <w:t>Used Without Common Rubric in Moodle</w:t>
      </w:r>
      <w:bookmarkEnd w:id="56"/>
    </w:p>
    <w:p w14:paraId="6710FDDC" w14:textId="77777777" w:rsidR="00E01DA9" w:rsidRDefault="00E01DA9" w:rsidP="00E01DA9">
      <w:r>
        <w:t>Complete the form below for each general education SLO. If SLOs are assessed by more than one measure, provide information for each measure used to assess the SLO.</w:t>
      </w:r>
    </w:p>
    <w:p w14:paraId="11E7CD92" w14:textId="77777777" w:rsidR="00E01DA9" w:rsidRDefault="00E01DA9" w:rsidP="00E01DA9">
      <w:pPr>
        <w:pStyle w:val="Heading3"/>
      </w:pPr>
      <w:bookmarkStart w:id="57" w:name="_Toc234831032"/>
      <w:r>
        <w:t>SLO # 1: [Name of SLO 1]</w:t>
      </w:r>
      <w:bookmarkEnd w:id="57"/>
    </w:p>
    <w:p w14:paraId="25C45FBE" w14:textId="77777777" w:rsidR="00E01DA9" w:rsidRPr="00E01DA9" w:rsidRDefault="00E01DA9" w:rsidP="00E01DA9">
      <w:pPr>
        <w:pStyle w:val="Heading4"/>
      </w:pPr>
      <w:bookmarkStart w:id="58" w:name="_Toc234831033"/>
      <w:r>
        <w:t>Measure 1</w:t>
      </w:r>
      <w:bookmarkEnd w:id="58"/>
    </w:p>
    <w:p w14:paraId="7999B9C3" w14:textId="77777777" w:rsidR="00E01DA9" w:rsidRDefault="00E01DA9" w:rsidP="00E01DA9">
      <w:pPr>
        <w:pStyle w:val="Heading5"/>
        <w:ind w:firstLine="720"/>
      </w:pPr>
      <w:r>
        <w:t>Title of Measure</w:t>
      </w:r>
    </w:p>
    <w:p w14:paraId="19786175" w14:textId="77777777" w:rsidR="00E01DA9" w:rsidRDefault="00E01DA9" w:rsidP="00E01DA9">
      <w:pPr>
        <w:ind w:left="720"/>
      </w:pPr>
      <w:r>
        <w:tab/>
        <w:t>[Provide title of measure]</w:t>
      </w:r>
    </w:p>
    <w:p w14:paraId="3A3F8378" w14:textId="77777777" w:rsidR="00E01DA9" w:rsidRDefault="00E01DA9" w:rsidP="00E01DA9">
      <w:pPr>
        <w:pStyle w:val="Heading5"/>
        <w:ind w:firstLine="720"/>
      </w:pPr>
      <w:r>
        <w:t xml:space="preserve">Alignment of Measure </w:t>
      </w:r>
    </w:p>
    <w:p w14:paraId="31A374C0" w14:textId="77777777" w:rsidR="00E01DA9" w:rsidRDefault="00E01DA9" w:rsidP="00E01DA9">
      <w:pPr>
        <w:ind w:left="720"/>
      </w:pPr>
      <w:r>
        <w:tab/>
        <w:t>[Describe how measure aligns to the SLO]</w:t>
      </w:r>
    </w:p>
    <w:p w14:paraId="66C2C1A4" w14:textId="77777777" w:rsidR="00E01DA9" w:rsidRDefault="00E01DA9" w:rsidP="00E01DA9">
      <w:pPr>
        <w:pStyle w:val="Heading5"/>
        <w:ind w:firstLine="720"/>
      </w:pPr>
      <w:r>
        <w:t>Domain of Measure (check all that apply)</w:t>
      </w:r>
    </w:p>
    <w:p w14:paraId="588B8CE3" w14:textId="77777777" w:rsidR="00E01DA9" w:rsidRDefault="00000000" w:rsidP="00E01DA9">
      <w:pPr>
        <w:ind w:left="1440"/>
      </w:pPr>
      <w:sdt>
        <w:sdtPr>
          <w:id w:val="-1813550374"/>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Exam</w:t>
      </w:r>
      <w:r w:rsidR="00E01DA9">
        <w:tab/>
      </w:r>
      <w:r w:rsidR="00E01DA9">
        <w:tab/>
      </w:r>
      <w:r w:rsidR="00E01DA9">
        <w:tab/>
      </w:r>
      <w:sdt>
        <w:sdtPr>
          <w:id w:val="2053192826"/>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Product </w:t>
      </w:r>
      <w:r w:rsidR="00E01DA9">
        <w:tab/>
      </w:r>
      <w:r w:rsidR="00E01DA9">
        <w:tab/>
      </w:r>
      <w:sdt>
        <w:sdtPr>
          <w:id w:val="1492290349"/>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Performance</w:t>
      </w:r>
    </w:p>
    <w:p w14:paraId="7CA8D846" w14:textId="77777777" w:rsidR="00E01DA9" w:rsidRDefault="00E01DA9" w:rsidP="00E01DA9">
      <w:pPr>
        <w:pStyle w:val="Heading5"/>
        <w:ind w:firstLine="720"/>
      </w:pPr>
      <w:r>
        <w:t>Type of Measure (check all that apply)</w:t>
      </w:r>
    </w:p>
    <w:p w14:paraId="747DE046" w14:textId="77777777" w:rsidR="00E01DA9" w:rsidRDefault="00000000" w:rsidP="00E01DA9">
      <w:pPr>
        <w:ind w:left="1440"/>
      </w:pPr>
      <w:sdt>
        <w:sdtPr>
          <w:id w:val="-1493712329"/>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Direct (e.g. exam, presentation)</w:t>
      </w:r>
      <w:r w:rsidR="00E01DA9">
        <w:tab/>
      </w:r>
    </w:p>
    <w:p w14:paraId="1C11DE89" w14:textId="77777777" w:rsidR="00E01DA9" w:rsidRDefault="00000000" w:rsidP="00E01DA9">
      <w:pPr>
        <w:ind w:left="1440"/>
      </w:pPr>
      <w:sdt>
        <w:sdtPr>
          <w:id w:val="454143262"/>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Indirect (e.g. self-assessment, course evaluation)</w:t>
      </w:r>
    </w:p>
    <w:p w14:paraId="7492E00B" w14:textId="77777777" w:rsidR="00E01DA9" w:rsidRDefault="00E01DA9" w:rsidP="00E01DA9">
      <w:pPr>
        <w:pStyle w:val="Heading5"/>
        <w:ind w:firstLine="720"/>
      </w:pPr>
      <w:r>
        <w:t>Measurement Tool</w:t>
      </w:r>
    </w:p>
    <w:p w14:paraId="41AA01A1" w14:textId="77777777" w:rsidR="00E01DA9" w:rsidRDefault="00000000" w:rsidP="00E01DA9">
      <w:pPr>
        <w:ind w:left="1440"/>
      </w:pPr>
      <w:sdt>
        <w:sdtPr>
          <w:id w:val="-132627830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Subset of questions on exam </w:t>
      </w:r>
    </w:p>
    <w:p w14:paraId="320D4C3D" w14:textId="77777777" w:rsidR="00E01DA9" w:rsidRDefault="00000000" w:rsidP="00E01DA9">
      <w:pPr>
        <w:ind w:left="1440"/>
      </w:pPr>
      <w:sdt>
        <w:sdtPr>
          <w:id w:val="-2017217975"/>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Exam </w:t>
      </w:r>
    </w:p>
    <w:p w14:paraId="43329654" w14:textId="77777777" w:rsidR="00E01DA9" w:rsidRDefault="00000000" w:rsidP="00E01DA9">
      <w:pPr>
        <w:ind w:left="1440"/>
      </w:pPr>
      <w:sdt>
        <w:sdtPr>
          <w:id w:val="-30116912"/>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Product evaluated w/rubric</w:t>
      </w:r>
    </w:p>
    <w:p w14:paraId="06BDEA03" w14:textId="77777777" w:rsidR="00E01DA9" w:rsidRDefault="00000000" w:rsidP="00E01DA9">
      <w:pPr>
        <w:ind w:left="1440"/>
      </w:pPr>
      <w:sdt>
        <w:sdtPr>
          <w:id w:val="104902681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Product evaluated w/o rubric</w:t>
      </w:r>
    </w:p>
    <w:p w14:paraId="3EC7323B" w14:textId="77777777" w:rsidR="00E01DA9" w:rsidRDefault="00000000" w:rsidP="00E01DA9">
      <w:pPr>
        <w:ind w:left="1440"/>
      </w:pPr>
      <w:sdt>
        <w:sdtPr>
          <w:id w:val="-2049066469"/>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Performance evaluated w/rubric</w:t>
      </w:r>
    </w:p>
    <w:p w14:paraId="7ADEE3A9" w14:textId="77777777" w:rsidR="00E01DA9" w:rsidRDefault="00000000" w:rsidP="00E01DA9">
      <w:pPr>
        <w:ind w:left="1440"/>
      </w:pPr>
      <w:sdt>
        <w:sdtPr>
          <w:id w:val="17678091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Performance evaluated w/o rubric </w:t>
      </w:r>
    </w:p>
    <w:p w14:paraId="53D0CF9E" w14:textId="77777777" w:rsidR="00E01DA9" w:rsidRDefault="00000000" w:rsidP="00E01DA9">
      <w:pPr>
        <w:ind w:left="1440"/>
      </w:pPr>
      <w:sdt>
        <w:sdtPr>
          <w:id w:val="-611581761"/>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Other: [Describe measurement tool]</w:t>
      </w:r>
    </w:p>
    <w:p w14:paraId="0CB9B8BE" w14:textId="77777777" w:rsidR="00E01DA9" w:rsidRDefault="00E01DA9" w:rsidP="00E01DA9">
      <w:pPr>
        <w:pStyle w:val="Heading5"/>
        <w:ind w:firstLine="720"/>
      </w:pPr>
      <w:r>
        <w:t>Population of Students Assessed</w:t>
      </w:r>
    </w:p>
    <w:p w14:paraId="4BF10A6B" w14:textId="77777777" w:rsidR="00E01DA9" w:rsidRDefault="00000000" w:rsidP="00E01DA9">
      <w:pPr>
        <w:ind w:left="720" w:firstLine="720"/>
      </w:pPr>
      <w:sdt>
        <w:sdtPr>
          <w:id w:val="-32813622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All students in a course</w:t>
      </w:r>
    </w:p>
    <w:p w14:paraId="792989F4" w14:textId="77777777" w:rsidR="00E01DA9" w:rsidRDefault="00000000" w:rsidP="00E01DA9">
      <w:pPr>
        <w:ind w:left="720" w:firstLine="720"/>
      </w:pPr>
      <w:sdt>
        <w:sdtPr>
          <w:id w:val="-1756513277"/>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Sample of students: [Describe sample]</w:t>
      </w:r>
    </w:p>
    <w:p w14:paraId="499E42BC" w14:textId="77777777" w:rsidR="00E01DA9" w:rsidRDefault="00E01DA9" w:rsidP="00E01DA9">
      <w:pPr>
        <w:pStyle w:val="Heading5"/>
        <w:ind w:firstLine="720"/>
      </w:pPr>
      <w:r>
        <w:t>Frequency of Data Collection</w:t>
      </w:r>
    </w:p>
    <w:p w14:paraId="5773121E" w14:textId="77777777" w:rsidR="00E01DA9" w:rsidRDefault="00000000" w:rsidP="00E01DA9">
      <w:pPr>
        <w:ind w:left="720" w:firstLine="720"/>
      </w:pPr>
      <w:sdt>
        <w:sdtPr>
          <w:id w:val="73590467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Every semester</w:t>
      </w:r>
      <w:r w:rsidR="00E01DA9">
        <w:tab/>
      </w:r>
    </w:p>
    <w:p w14:paraId="748AF158" w14:textId="77777777" w:rsidR="00E01DA9" w:rsidRDefault="00000000" w:rsidP="00E01DA9">
      <w:pPr>
        <w:ind w:left="720" w:firstLine="720"/>
      </w:pPr>
      <w:sdt>
        <w:sdtPr>
          <w:id w:val="-183560947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Every academic year</w:t>
      </w:r>
    </w:p>
    <w:p w14:paraId="1159C51E" w14:textId="77777777" w:rsidR="00E01DA9" w:rsidRDefault="00000000" w:rsidP="00E01DA9">
      <w:pPr>
        <w:ind w:left="720" w:firstLine="720"/>
      </w:pPr>
      <w:sdt>
        <w:sdtPr>
          <w:id w:val="-128325610"/>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Other: [Describe frequency]</w:t>
      </w:r>
    </w:p>
    <w:p w14:paraId="3BEBC506" w14:textId="77777777" w:rsidR="00E01DA9" w:rsidRDefault="00E01DA9" w:rsidP="00E01DA9">
      <w:pPr>
        <w:pStyle w:val="Heading5"/>
        <w:ind w:firstLine="720"/>
      </w:pPr>
      <w:r>
        <w:t>Proficiency Threshold</w:t>
      </w:r>
    </w:p>
    <w:p w14:paraId="5EF248B3" w14:textId="77777777" w:rsidR="00E01DA9" w:rsidRDefault="00E01DA9" w:rsidP="00E01DA9">
      <w:pPr>
        <w:ind w:left="1440"/>
      </w:pPr>
      <w:r>
        <w:t>[Provide the score which determines if an individual student has met the outcome]</w:t>
      </w:r>
    </w:p>
    <w:p w14:paraId="0FDBECD9" w14:textId="77777777" w:rsidR="00E01DA9" w:rsidRDefault="00E01DA9" w:rsidP="00E01DA9">
      <w:pPr>
        <w:pStyle w:val="Heading5"/>
        <w:ind w:firstLine="720"/>
      </w:pPr>
      <w:r>
        <w:t>SLO Proficiency Target</w:t>
      </w:r>
    </w:p>
    <w:p w14:paraId="0319F0F1" w14:textId="77777777" w:rsidR="00E01DA9" w:rsidRDefault="00E01DA9" w:rsidP="00E01DA9">
      <w:pPr>
        <w:ind w:left="1440"/>
      </w:pPr>
      <w:r>
        <w:t>[Provide number or percentage of student who must meet or exceed proficiency target for the course to meet the SLO]</w:t>
      </w:r>
    </w:p>
    <w:p w14:paraId="153CF232" w14:textId="77777777" w:rsidR="00E01DA9" w:rsidRPr="00E01DA9" w:rsidRDefault="00E01DA9" w:rsidP="00E01DA9">
      <w:pPr>
        <w:pStyle w:val="Heading4"/>
      </w:pPr>
      <w:bookmarkStart w:id="59" w:name="_Toc234831034"/>
      <w:r>
        <w:t>Measure 2 (if applicable)</w:t>
      </w:r>
      <w:bookmarkEnd w:id="59"/>
    </w:p>
    <w:p w14:paraId="5E2414D2" w14:textId="77777777" w:rsidR="00E01DA9" w:rsidRDefault="00E01DA9" w:rsidP="00E01DA9">
      <w:pPr>
        <w:pStyle w:val="Heading5"/>
        <w:ind w:firstLine="720"/>
      </w:pPr>
      <w:r>
        <w:t>Title of Measure</w:t>
      </w:r>
    </w:p>
    <w:p w14:paraId="293FB706" w14:textId="77777777" w:rsidR="00E01DA9" w:rsidRDefault="00E01DA9" w:rsidP="00E01DA9">
      <w:pPr>
        <w:ind w:left="720"/>
      </w:pPr>
      <w:r>
        <w:tab/>
        <w:t>[Provide title of measure]</w:t>
      </w:r>
    </w:p>
    <w:p w14:paraId="0C5D28E4" w14:textId="77777777" w:rsidR="00E01DA9" w:rsidRDefault="00E01DA9" w:rsidP="00E01DA9">
      <w:pPr>
        <w:pStyle w:val="Heading5"/>
        <w:ind w:firstLine="720"/>
      </w:pPr>
      <w:r>
        <w:t xml:space="preserve">Alignment of Measure </w:t>
      </w:r>
    </w:p>
    <w:p w14:paraId="6CF65FC8" w14:textId="77777777" w:rsidR="00E01DA9" w:rsidRDefault="00E01DA9" w:rsidP="00E01DA9">
      <w:pPr>
        <w:ind w:left="720"/>
      </w:pPr>
      <w:r>
        <w:tab/>
        <w:t>[Describe how measure aligns to the SLO]</w:t>
      </w:r>
    </w:p>
    <w:p w14:paraId="42C57B42" w14:textId="77777777" w:rsidR="00E01DA9" w:rsidRDefault="00E01DA9" w:rsidP="00E01DA9">
      <w:pPr>
        <w:pStyle w:val="Heading5"/>
        <w:ind w:firstLine="720"/>
      </w:pPr>
      <w:r>
        <w:t>Domain of Measure (check all that apply)</w:t>
      </w:r>
    </w:p>
    <w:p w14:paraId="2D1679B4" w14:textId="77777777" w:rsidR="00E01DA9" w:rsidRDefault="00000000" w:rsidP="00E01DA9">
      <w:pPr>
        <w:ind w:left="1440"/>
      </w:pPr>
      <w:sdt>
        <w:sdtPr>
          <w:id w:val="18665444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Exam</w:t>
      </w:r>
      <w:r w:rsidR="00E01DA9">
        <w:tab/>
      </w:r>
      <w:r w:rsidR="00E01DA9">
        <w:tab/>
      </w:r>
      <w:r w:rsidR="00E01DA9">
        <w:tab/>
      </w:r>
      <w:sdt>
        <w:sdtPr>
          <w:id w:val="643545884"/>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Product </w:t>
      </w:r>
      <w:r w:rsidR="00E01DA9">
        <w:tab/>
      </w:r>
      <w:r w:rsidR="00E01DA9">
        <w:tab/>
      </w:r>
      <w:sdt>
        <w:sdtPr>
          <w:id w:val="2104531864"/>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Performance</w:t>
      </w:r>
    </w:p>
    <w:p w14:paraId="5247C95A" w14:textId="77777777" w:rsidR="00E01DA9" w:rsidRDefault="00E01DA9" w:rsidP="00E01DA9">
      <w:pPr>
        <w:pStyle w:val="Heading5"/>
        <w:ind w:firstLine="720"/>
      </w:pPr>
      <w:r>
        <w:t>Type of Measure (check all that apply)</w:t>
      </w:r>
    </w:p>
    <w:p w14:paraId="27046F2B" w14:textId="77777777" w:rsidR="00E01DA9" w:rsidRDefault="00000000" w:rsidP="00E01DA9">
      <w:pPr>
        <w:ind w:left="1440"/>
      </w:pPr>
      <w:sdt>
        <w:sdtPr>
          <w:id w:val="1712075696"/>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Direct (e.g. exam, presentation)</w:t>
      </w:r>
      <w:r w:rsidR="00E01DA9">
        <w:tab/>
      </w:r>
    </w:p>
    <w:p w14:paraId="7029868E" w14:textId="77777777" w:rsidR="00E01DA9" w:rsidRDefault="00000000" w:rsidP="00E01DA9">
      <w:pPr>
        <w:ind w:left="1440"/>
      </w:pPr>
      <w:sdt>
        <w:sdtPr>
          <w:id w:val="799738440"/>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Indirect (e.g. self-assessment, course evaluation)</w:t>
      </w:r>
    </w:p>
    <w:p w14:paraId="041BEFCC" w14:textId="77777777" w:rsidR="00E01DA9" w:rsidRDefault="00E01DA9" w:rsidP="00E01DA9">
      <w:pPr>
        <w:pStyle w:val="Heading5"/>
        <w:ind w:firstLine="720"/>
      </w:pPr>
      <w:r>
        <w:t>Measurement Tool</w:t>
      </w:r>
    </w:p>
    <w:p w14:paraId="3ECB227A" w14:textId="77777777" w:rsidR="00E01DA9" w:rsidRDefault="00000000" w:rsidP="00E01DA9">
      <w:pPr>
        <w:ind w:left="1440"/>
      </w:pPr>
      <w:sdt>
        <w:sdtPr>
          <w:id w:val="-1433209335"/>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Subset of questions on exam </w:t>
      </w:r>
    </w:p>
    <w:p w14:paraId="11F67319" w14:textId="77777777" w:rsidR="00E01DA9" w:rsidRDefault="00000000" w:rsidP="00E01DA9">
      <w:pPr>
        <w:ind w:left="1440"/>
      </w:pPr>
      <w:sdt>
        <w:sdtPr>
          <w:id w:val="49684998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Exam </w:t>
      </w:r>
    </w:p>
    <w:p w14:paraId="36AA3237" w14:textId="77777777" w:rsidR="00E01DA9" w:rsidRDefault="00000000" w:rsidP="00E01DA9">
      <w:pPr>
        <w:ind w:left="1440"/>
      </w:pPr>
      <w:sdt>
        <w:sdtPr>
          <w:id w:val="1557044065"/>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Product evaluated w/rubric</w:t>
      </w:r>
    </w:p>
    <w:p w14:paraId="3A55414C" w14:textId="77777777" w:rsidR="00E01DA9" w:rsidRDefault="00000000" w:rsidP="00E01DA9">
      <w:pPr>
        <w:ind w:left="1440"/>
      </w:pPr>
      <w:sdt>
        <w:sdtPr>
          <w:id w:val="67037696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Product evaluated w/o rubric</w:t>
      </w:r>
    </w:p>
    <w:p w14:paraId="73B6C7DD" w14:textId="77777777" w:rsidR="00E01DA9" w:rsidRDefault="00000000" w:rsidP="00E01DA9">
      <w:pPr>
        <w:ind w:left="1440"/>
      </w:pPr>
      <w:sdt>
        <w:sdtPr>
          <w:id w:val="-1964799949"/>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Performance evaluated w/rubric</w:t>
      </w:r>
    </w:p>
    <w:p w14:paraId="461E5F86" w14:textId="77777777" w:rsidR="00E01DA9" w:rsidRDefault="00000000" w:rsidP="00E01DA9">
      <w:pPr>
        <w:ind w:left="1440"/>
      </w:pPr>
      <w:sdt>
        <w:sdtPr>
          <w:id w:val="1794399642"/>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Performance evaluated w/o rubric </w:t>
      </w:r>
    </w:p>
    <w:p w14:paraId="1643636F" w14:textId="77777777" w:rsidR="00E01DA9" w:rsidRDefault="00000000" w:rsidP="00E01DA9">
      <w:pPr>
        <w:ind w:left="1440"/>
      </w:pPr>
      <w:sdt>
        <w:sdtPr>
          <w:id w:val="697738447"/>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Other: [Describe measurement tool]</w:t>
      </w:r>
    </w:p>
    <w:p w14:paraId="324A654D" w14:textId="77777777" w:rsidR="00E01DA9" w:rsidRDefault="00E01DA9" w:rsidP="00E01DA9">
      <w:pPr>
        <w:pStyle w:val="Heading5"/>
        <w:ind w:firstLine="720"/>
      </w:pPr>
      <w:r>
        <w:t>Population of Students Assessed</w:t>
      </w:r>
    </w:p>
    <w:p w14:paraId="6B1D1BDA" w14:textId="77777777" w:rsidR="00E01DA9" w:rsidRDefault="00000000" w:rsidP="00E01DA9">
      <w:pPr>
        <w:ind w:left="720" w:firstLine="720"/>
      </w:pPr>
      <w:sdt>
        <w:sdtPr>
          <w:id w:val="-303391399"/>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All students in a course</w:t>
      </w:r>
    </w:p>
    <w:p w14:paraId="56C27514" w14:textId="77777777" w:rsidR="00E01DA9" w:rsidRDefault="00000000" w:rsidP="00E01DA9">
      <w:pPr>
        <w:ind w:left="720" w:firstLine="720"/>
      </w:pPr>
      <w:sdt>
        <w:sdtPr>
          <w:id w:val="-761299984"/>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Sample of students: [Describe sample]</w:t>
      </w:r>
    </w:p>
    <w:p w14:paraId="7D1255E8" w14:textId="77777777" w:rsidR="00E01DA9" w:rsidRDefault="00E01DA9" w:rsidP="00E01DA9">
      <w:pPr>
        <w:pStyle w:val="Heading5"/>
        <w:ind w:firstLine="720"/>
      </w:pPr>
      <w:r>
        <w:lastRenderedPageBreak/>
        <w:t>Frequency of Data Collection</w:t>
      </w:r>
    </w:p>
    <w:p w14:paraId="437696B9" w14:textId="77777777" w:rsidR="00E01DA9" w:rsidRDefault="00000000" w:rsidP="00E01DA9">
      <w:pPr>
        <w:ind w:left="720" w:firstLine="720"/>
      </w:pPr>
      <w:sdt>
        <w:sdtPr>
          <w:id w:val="32248025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Every semester</w:t>
      </w:r>
      <w:r w:rsidR="00E01DA9">
        <w:tab/>
      </w:r>
    </w:p>
    <w:p w14:paraId="37811159" w14:textId="77777777" w:rsidR="00E01DA9" w:rsidRDefault="00000000" w:rsidP="00E01DA9">
      <w:pPr>
        <w:ind w:left="720" w:firstLine="720"/>
      </w:pPr>
      <w:sdt>
        <w:sdtPr>
          <w:id w:val="-527947830"/>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Every academic year</w:t>
      </w:r>
    </w:p>
    <w:p w14:paraId="6D834A83" w14:textId="77777777" w:rsidR="00E01DA9" w:rsidRDefault="00000000" w:rsidP="00E01DA9">
      <w:pPr>
        <w:ind w:left="720" w:firstLine="720"/>
      </w:pPr>
      <w:sdt>
        <w:sdtPr>
          <w:id w:val="-881166501"/>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Other: [Describe frequency]</w:t>
      </w:r>
    </w:p>
    <w:p w14:paraId="60CE72DB" w14:textId="77777777" w:rsidR="00E01DA9" w:rsidRDefault="00E01DA9" w:rsidP="00E01DA9">
      <w:pPr>
        <w:pStyle w:val="Heading5"/>
        <w:ind w:firstLine="720"/>
      </w:pPr>
      <w:r>
        <w:t>Proficiency Threshold</w:t>
      </w:r>
    </w:p>
    <w:p w14:paraId="6B1931B8" w14:textId="77777777" w:rsidR="00E01DA9" w:rsidRDefault="00E01DA9" w:rsidP="00E01DA9">
      <w:pPr>
        <w:ind w:left="1440"/>
      </w:pPr>
      <w:r>
        <w:t>[Provide the score which determines if an individual student has met the outcome]</w:t>
      </w:r>
    </w:p>
    <w:p w14:paraId="40954AD7" w14:textId="77777777" w:rsidR="00E01DA9" w:rsidRDefault="00E01DA9" w:rsidP="00E01DA9">
      <w:pPr>
        <w:pStyle w:val="Heading5"/>
        <w:ind w:firstLine="720"/>
      </w:pPr>
      <w:r>
        <w:t>SLO Proficiency Target</w:t>
      </w:r>
    </w:p>
    <w:p w14:paraId="4B5228D8" w14:textId="3A6502A2" w:rsidR="00E01DA9" w:rsidRPr="00E01DA9" w:rsidRDefault="00E01DA9" w:rsidP="00E01DA9">
      <w:pPr>
        <w:ind w:left="1440"/>
      </w:pPr>
      <w:r>
        <w:t>[Provide number or percentage of student who must meet or exceed proficiency target for the course to meet the SLO]</w:t>
      </w:r>
    </w:p>
    <w:p w14:paraId="41246C0B" w14:textId="77777777" w:rsidR="00E01DA9" w:rsidRDefault="00E01DA9" w:rsidP="00E01DA9">
      <w:pPr>
        <w:pStyle w:val="Heading3"/>
      </w:pPr>
      <w:bookmarkStart w:id="60" w:name="_Toc234831035"/>
      <w:r>
        <w:t>SLO # 2: [Name of SLO 2]</w:t>
      </w:r>
      <w:bookmarkEnd w:id="60"/>
    </w:p>
    <w:p w14:paraId="08A2118B" w14:textId="77777777" w:rsidR="00E01DA9" w:rsidRPr="00E01DA9" w:rsidRDefault="00E01DA9" w:rsidP="00E01DA9">
      <w:pPr>
        <w:pStyle w:val="Heading4"/>
      </w:pPr>
      <w:bookmarkStart w:id="61" w:name="_Toc234831036"/>
      <w:r>
        <w:t>Measure 1</w:t>
      </w:r>
      <w:bookmarkEnd w:id="61"/>
    </w:p>
    <w:p w14:paraId="4C87B9EB" w14:textId="77777777" w:rsidR="00E01DA9" w:rsidRDefault="00E01DA9" w:rsidP="00E01DA9">
      <w:pPr>
        <w:pStyle w:val="Heading5"/>
        <w:ind w:firstLine="720"/>
      </w:pPr>
      <w:r>
        <w:t>Title of Measure</w:t>
      </w:r>
    </w:p>
    <w:p w14:paraId="0DF43D99" w14:textId="77777777" w:rsidR="00E01DA9" w:rsidRDefault="00E01DA9" w:rsidP="00E01DA9">
      <w:pPr>
        <w:ind w:left="720"/>
      </w:pPr>
      <w:r>
        <w:tab/>
        <w:t>[Provide title of measure]</w:t>
      </w:r>
    </w:p>
    <w:p w14:paraId="6DEBC629" w14:textId="77777777" w:rsidR="00E01DA9" w:rsidRDefault="00E01DA9" w:rsidP="00E01DA9">
      <w:pPr>
        <w:pStyle w:val="Heading5"/>
        <w:ind w:firstLine="720"/>
      </w:pPr>
      <w:r>
        <w:t xml:space="preserve">Alignment of Measure </w:t>
      </w:r>
    </w:p>
    <w:p w14:paraId="091DF9DA" w14:textId="77777777" w:rsidR="00E01DA9" w:rsidRDefault="00E01DA9" w:rsidP="00E01DA9">
      <w:pPr>
        <w:ind w:left="720"/>
      </w:pPr>
      <w:r>
        <w:tab/>
        <w:t>[Describe how measure aligns to the SLO]</w:t>
      </w:r>
    </w:p>
    <w:p w14:paraId="5E06C37C" w14:textId="77777777" w:rsidR="00E01DA9" w:rsidRDefault="00E01DA9" w:rsidP="00E01DA9">
      <w:pPr>
        <w:pStyle w:val="Heading5"/>
        <w:ind w:firstLine="720"/>
      </w:pPr>
      <w:r>
        <w:t>Domain of Measure (check all that apply)</w:t>
      </w:r>
    </w:p>
    <w:p w14:paraId="44865B17" w14:textId="77777777" w:rsidR="00E01DA9" w:rsidRDefault="00000000" w:rsidP="00E01DA9">
      <w:pPr>
        <w:ind w:left="1440"/>
      </w:pPr>
      <w:sdt>
        <w:sdtPr>
          <w:id w:val="2013710751"/>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Exam</w:t>
      </w:r>
      <w:r w:rsidR="00E01DA9">
        <w:tab/>
      </w:r>
      <w:r w:rsidR="00E01DA9">
        <w:tab/>
      </w:r>
      <w:r w:rsidR="00E01DA9">
        <w:tab/>
      </w:r>
      <w:sdt>
        <w:sdtPr>
          <w:id w:val="1192722497"/>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Product </w:t>
      </w:r>
      <w:r w:rsidR="00E01DA9">
        <w:tab/>
      </w:r>
      <w:r w:rsidR="00E01DA9">
        <w:tab/>
      </w:r>
      <w:sdt>
        <w:sdtPr>
          <w:id w:val="-192024367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Performance</w:t>
      </w:r>
    </w:p>
    <w:p w14:paraId="71616289" w14:textId="77777777" w:rsidR="00E01DA9" w:rsidRDefault="00E01DA9" w:rsidP="00E01DA9">
      <w:pPr>
        <w:pStyle w:val="Heading5"/>
        <w:ind w:firstLine="720"/>
      </w:pPr>
      <w:r>
        <w:t>Type of Measure (check all that apply)</w:t>
      </w:r>
    </w:p>
    <w:p w14:paraId="400E122A" w14:textId="77777777" w:rsidR="00E01DA9" w:rsidRDefault="00000000" w:rsidP="00E01DA9">
      <w:pPr>
        <w:ind w:left="1440"/>
      </w:pPr>
      <w:sdt>
        <w:sdtPr>
          <w:id w:val="-185291485"/>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Direct (e.g. exam, presentation)</w:t>
      </w:r>
      <w:r w:rsidR="00E01DA9">
        <w:tab/>
      </w:r>
    </w:p>
    <w:p w14:paraId="76DB9A6A" w14:textId="77777777" w:rsidR="00E01DA9" w:rsidRDefault="00000000" w:rsidP="00E01DA9">
      <w:pPr>
        <w:ind w:left="1440"/>
      </w:pPr>
      <w:sdt>
        <w:sdtPr>
          <w:id w:val="-1994942871"/>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Indirect (e.g. self-assessment, course evaluation)</w:t>
      </w:r>
    </w:p>
    <w:p w14:paraId="61BFC772" w14:textId="77777777" w:rsidR="00E01DA9" w:rsidRDefault="00E01DA9" w:rsidP="00E01DA9">
      <w:pPr>
        <w:pStyle w:val="Heading5"/>
        <w:ind w:firstLine="720"/>
      </w:pPr>
      <w:r>
        <w:t>Measurement Tool</w:t>
      </w:r>
    </w:p>
    <w:p w14:paraId="155352D5" w14:textId="77777777" w:rsidR="00E01DA9" w:rsidRDefault="00000000" w:rsidP="00E01DA9">
      <w:pPr>
        <w:ind w:left="1440"/>
      </w:pPr>
      <w:sdt>
        <w:sdtPr>
          <w:id w:val="-1684430761"/>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Subset of questions on exam </w:t>
      </w:r>
    </w:p>
    <w:p w14:paraId="389D76DE" w14:textId="77777777" w:rsidR="00E01DA9" w:rsidRDefault="00000000" w:rsidP="00E01DA9">
      <w:pPr>
        <w:ind w:left="1440"/>
      </w:pPr>
      <w:sdt>
        <w:sdtPr>
          <w:id w:val="-1675335996"/>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Exam </w:t>
      </w:r>
    </w:p>
    <w:p w14:paraId="0BE5F30D" w14:textId="77777777" w:rsidR="00E01DA9" w:rsidRDefault="00000000" w:rsidP="00E01DA9">
      <w:pPr>
        <w:ind w:left="1440"/>
      </w:pPr>
      <w:sdt>
        <w:sdtPr>
          <w:id w:val="-956017927"/>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Product evaluated w/rubric</w:t>
      </w:r>
    </w:p>
    <w:p w14:paraId="0FA9E961" w14:textId="77777777" w:rsidR="00E01DA9" w:rsidRDefault="00000000" w:rsidP="00E01DA9">
      <w:pPr>
        <w:ind w:left="1440"/>
      </w:pPr>
      <w:sdt>
        <w:sdtPr>
          <w:id w:val="2084026401"/>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Product evaluated w/o rubric</w:t>
      </w:r>
    </w:p>
    <w:p w14:paraId="046AF5CC" w14:textId="77777777" w:rsidR="00E01DA9" w:rsidRDefault="00000000" w:rsidP="00E01DA9">
      <w:pPr>
        <w:ind w:left="1440"/>
      </w:pPr>
      <w:sdt>
        <w:sdtPr>
          <w:id w:val="632521192"/>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Performance evaluated w/rubric</w:t>
      </w:r>
    </w:p>
    <w:p w14:paraId="1664587F" w14:textId="77777777" w:rsidR="00E01DA9" w:rsidRDefault="00000000" w:rsidP="00E01DA9">
      <w:pPr>
        <w:ind w:left="1440"/>
      </w:pPr>
      <w:sdt>
        <w:sdtPr>
          <w:id w:val="279307316"/>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Performance evaluated w/o rubric </w:t>
      </w:r>
    </w:p>
    <w:p w14:paraId="22A3BB42" w14:textId="77777777" w:rsidR="00E01DA9" w:rsidRDefault="00000000" w:rsidP="00E01DA9">
      <w:pPr>
        <w:ind w:left="1440"/>
      </w:pPr>
      <w:sdt>
        <w:sdtPr>
          <w:id w:val="72251762"/>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Other: [Describe measurement tool]</w:t>
      </w:r>
    </w:p>
    <w:p w14:paraId="7E539283" w14:textId="77777777" w:rsidR="00E01DA9" w:rsidRDefault="00E01DA9" w:rsidP="00E01DA9">
      <w:pPr>
        <w:pStyle w:val="Heading5"/>
        <w:ind w:firstLine="720"/>
      </w:pPr>
      <w:r>
        <w:lastRenderedPageBreak/>
        <w:t>Population of Students Assessed</w:t>
      </w:r>
    </w:p>
    <w:p w14:paraId="6728ACFD" w14:textId="77777777" w:rsidR="00E01DA9" w:rsidRDefault="00000000" w:rsidP="00E01DA9">
      <w:pPr>
        <w:ind w:left="720" w:firstLine="720"/>
      </w:pPr>
      <w:sdt>
        <w:sdtPr>
          <w:id w:val="1774820694"/>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All students in a course</w:t>
      </w:r>
    </w:p>
    <w:p w14:paraId="1E815A6D" w14:textId="77777777" w:rsidR="00E01DA9" w:rsidRDefault="00000000" w:rsidP="00E01DA9">
      <w:pPr>
        <w:ind w:left="720" w:firstLine="720"/>
      </w:pPr>
      <w:sdt>
        <w:sdtPr>
          <w:id w:val="149683956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Sample of students: [Describe sample]</w:t>
      </w:r>
    </w:p>
    <w:p w14:paraId="6376CC61" w14:textId="77777777" w:rsidR="00E01DA9" w:rsidRDefault="00E01DA9" w:rsidP="00E01DA9">
      <w:pPr>
        <w:pStyle w:val="Heading5"/>
        <w:ind w:firstLine="720"/>
      </w:pPr>
      <w:r>
        <w:t>Frequency of Data Collection</w:t>
      </w:r>
    </w:p>
    <w:p w14:paraId="5F8B9BB3" w14:textId="77777777" w:rsidR="00E01DA9" w:rsidRDefault="00000000" w:rsidP="00E01DA9">
      <w:pPr>
        <w:ind w:left="720" w:firstLine="720"/>
      </w:pPr>
      <w:sdt>
        <w:sdtPr>
          <w:id w:val="1268738095"/>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Every semester</w:t>
      </w:r>
      <w:r w:rsidR="00E01DA9">
        <w:tab/>
      </w:r>
    </w:p>
    <w:p w14:paraId="09E1028A" w14:textId="77777777" w:rsidR="00E01DA9" w:rsidRDefault="00000000" w:rsidP="00E01DA9">
      <w:pPr>
        <w:ind w:left="720" w:firstLine="720"/>
      </w:pPr>
      <w:sdt>
        <w:sdtPr>
          <w:id w:val="63915599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Every academic year</w:t>
      </w:r>
    </w:p>
    <w:p w14:paraId="182B19D0" w14:textId="77777777" w:rsidR="00E01DA9" w:rsidRDefault="00000000" w:rsidP="00E01DA9">
      <w:pPr>
        <w:ind w:left="720" w:firstLine="720"/>
      </w:pPr>
      <w:sdt>
        <w:sdtPr>
          <w:id w:val="129672390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Other: [Describe frequency]</w:t>
      </w:r>
    </w:p>
    <w:p w14:paraId="488A0473" w14:textId="77777777" w:rsidR="00E01DA9" w:rsidRDefault="00E01DA9" w:rsidP="00E01DA9">
      <w:pPr>
        <w:pStyle w:val="Heading5"/>
        <w:ind w:firstLine="720"/>
      </w:pPr>
      <w:r>
        <w:t>Proficiency Threshold</w:t>
      </w:r>
    </w:p>
    <w:p w14:paraId="71D978FB" w14:textId="77777777" w:rsidR="00E01DA9" w:rsidRDefault="00E01DA9" w:rsidP="00E01DA9">
      <w:pPr>
        <w:ind w:left="1440"/>
      </w:pPr>
      <w:r>
        <w:t>[Provide the score which determines if an individual student has met the outcome]</w:t>
      </w:r>
    </w:p>
    <w:p w14:paraId="3F0320C8" w14:textId="77777777" w:rsidR="00E01DA9" w:rsidRDefault="00E01DA9" w:rsidP="00E01DA9">
      <w:pPr>
        <w:pStyle w:val="Heading5"/>
        <w:ind w:firstLine="720"/>
      </w:pPr>
      <w:r>
        <w:t>SLO Proficiency Target</w:t>
      </w:r>
    </w:p>
    <w:p w14:paraId="760D6C33" w14:textId="77777777" w:rsidR="00E01DA9" w:rsidRDefault="00E01DA9" w:rsidP="00E01DA9">
      <w:pPr>
        <w:ind w:left="1440"/>
      </w:pPr>
      <w:r>
        <w:t>[Provide number or percentage of student who must meet or exceed proficiency target for the course to meet the SLO]</w:t>
      </w:r>
    </w:p>
    <w:p w14:paraId="65693C06" w14:textId="6DCA79CE" w:rsidR="00E01DA9" w:rsidRDefault="00E01DA9" w:rsidP="00E01DA9">
      <w:pPr>
        <w:pStyle w:val="Heading3"/>
      </w:pPr>
      <w:bookmarkStart w:id="62" w:name="_Toc234831037"/>
      <w:r>
        <w:t xml:space="preserve">SLO # 3 (if applicable): [Name of SLO </w:t>
      </w:r>
      <w:r w:rsidR="0007494A">
        <w:t>3</w:t>
      </w:r>
      <w:r>
        <w:t>]</w:t>
      </w:r>
      <w:bookmarkEnd w:id="62"/>
    </w:p>
    <w:p w14:paraId="3D35214C" w14:textId="77777777" w:rsidR="00E01DA9" w:rsidRPr="00E01DA9" w:rsidRDefault="00E01DA9" w:rsidP="00E01DA9">
      <w:pPr>
        <w:pStyle w:val="Heading4"/>
      </w:pPr>
      <w:bookmarkStart w:id="63" w:name="_Toc234831038"/>
      <w:r>
        <w:t>Measure 1</w:t>
      </w:r>
      <w:bookmarkEnd w:id="63"/>
    </w:p>
    <w:p w14:paraId="3A4B40BE" w14:textId="77777777" w:rsidR="00E01DA9" w:rsidRDefault="00E01DA9" w:rsidP="00E01DA9">
      <w:pPr>
        <w:pStyle w:val="Heading5"/>
        <w:ind w:firstLine="720"/>
      </w:pPr>
      <w:r>
        <w:t>Title of Measure</w:t>
      </w:r>
    </w:p>
    <w:p w14:paraId="73FF9495" w14:textId="77777777" w:rsidR="00E01DA9" w:rsidRDefault="00E01DA9" w:rsidP="00E01DA9">
      <w:pPr>
        <w:ind w:left="720"/>
      </w:pPr>
      <w:r>
        <w:tab/>
        <w:t>[Provide title of measure]</w:t>
      </w:r>
    </w:p>
    <w:p w14:paraId="2EF416FC" w14:textId="77777777" w:rsidR="00E01DA9" w:rsidRDefault="00E01DA9" w:rsidP="00E01DA9">
      <w:pPr>
        <w:pStyle w:val="Heading5"/>
        <w:ind w:firstLine="720"/>
      </w:pPr>
      <w:r>
        <w:t xml:space="preserve">Alignment of Measure </w:t>
      </w:r>
    </w:p>
    <w:p w14:paraId="652288F4" w14:textId="77777777" w:rsidR="00E01DA9" w:rsidRDefault="00E01DA9" w:rsidP="00E01DA9">
      <w:pPr>
        <w:ind w:left="720"/>
      </w:pPr>
      <w:r>
        <w:tab/>
        <w:t>[Describe how measure aligns to the SLO]</w:t>
      </w:r>
    </w:p>
    <w:p w14:paraId="78ECD673" w14:textId="77777777" w:rsidR="00E01DA9" w:rsidRDefault="00E01DA9" w:rsidP="00E01DA9">
      <w:pPr>
        <w:pStyle w:val="Heading5"/>
        <w:ind w:firstLine="720"/>
      </w:pPr>
      <w:r>
        <w:t>Domain of Measure (check all that apply)</w:t>
      </w:r>
    </w:p>
    <w:p w14:paraId="30EBE381" w14:textId="77777777" w:rsidR="00E01DA9" w:rsidRDefault="00000000" w:rsidP="00E01DA9">
      <w:pPr>
        <w:ind w:left="1440"/>
      </w:pPr>
      <w:sdt>
        <w:sdtPr>
          <w:id w:val="-547219090"/>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Exam</w:t>
      </w:r>
      <w:r w:rsidR="00E01DA9">
        <w:tab/>
      </w:r>
      <w:r w:rsidR="00E01DA9">
        <w:tab/>
      </w:r>
      <w:r w:rsidR="00E01DA9">
        <w:tab/>
      </w:r>
      <w:sdt>
        <w:sdtPr>
          <w:id w:val="135230022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Product </w:t>
      </w:r>
      <w:r w:rsidR="00E01DA9">
        <w:tab/>
      </w:r>
      <w:r w:rsidR="00E01DA9">
        <w:tab/>
      </w:r>
      <w:sdt>
        <w:sdtPr>
          <w:id w:val="-635631716"/>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Performance</w:t>
      </w:r>
    </w:p>
    <w:p w14:paraId="64838ABA" w14:textId="77777777" w:rsidR="00E01DA9" w:rsidRDefault="00E01DA9" w:rsidP="00E01DA9">
      <w:pPr>
        <w:pStyle w:val="Heading5"/>
        <w:ind w:firstLine="720"/>
      </w:pPr>
      <w:r>
        <w:t>Type of Measure (check all that apply)</w:t>
      </w:r>
    </w:p>
    <w:p w14:paraId="256DEA9F" w14:textId="77777777" w:rsidR="00E01DA9" w:rsidRDefault="00000000" w:rsidP="00E01DA9">
      <w:pPr>
        <w:ind w:left="1440"/>
      </w:pPr>
      <w:sdt>
        <w:sdtPr>
          <w:id w:val="1139994835"/>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Direct (e.g. exam, presentation)</w:t>
      </w:r>
      <w:r w:rsidR="00E01DA9">
        <w:tab/>
      </w:r>
    </w:p>
    <w:p w14:paraId="04CEA291" w14:textId="77777777" w:rsidR="00E01DA9" w:rsidRDefault="00000000" w:rsidP="00E01DA9">
      <w:pPr>
        <w:ind w:left="1440"/>
      </w:pPr>
      <w:sdt>
        <w:sdtPr>
          <w:id w:val="1230117972"/>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Indirect (e.g. self-assessment, course evaluation)</w:t>
      </w:r>
    </w:p>
    <w:p w14:paraId="063F4F20" w14:textId="77777777" w:rsidR="00E01DA9" w:rsidRDefault="00E01DA9" w:rsidP="00E01DA9">
      <w:pPr>
        <w:pStyle w:val="Heading5"/>
        <w:ind w:firstLine="720"/>
      </w:pPr>
      <w:r>
        <w:t>Measurement Tool</w:t>
      </w:r>
    </w:p>
    <w:p w14:paraId="45CB25D0" w14:textId="77777777" w:rsidR="00E01DA9" w:rsidRDefault="00000000" w:rsidP="00E01DA9">
      <w:pPr>
        <w:ind w:left="1440"/>
      </w:pPr>
      <w:sdt>
        <w:sdtPr>
          <w:id w:val="5382374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Subset of questions on exam </w:t>
      </w:r>
    </w:p>
    <w:p w14:paraId="1D767654" w14:textId="77777777" w:rsidR="00E01DA9" w:rsidRDefault="00000000" w:rsidP="00E01DA9">
      <w:pPr>
        <w:ind w:left="1440"/>
      </w:pPr>
      <w:sdt>
        <w:sdtPr>
          <w:id w:val="-1591233595"/>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Exam </w:t>
      </w:r>
    </w:p>
    <w:p w14:paraId="64A63F38" w14:textId="77777777" w:rsidR="00E01DA9" w:rsidRDefault="00000000" w:rsidP="00E01DA9">
      <w:pPr>
        <w:ind w:left="1440"/>
      </w:pPr>
      <w:sdt>
        <w:sdtPr>
          <w:id w:val="-44217368"/>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Product evaluated w/rubric</w:t>
      </w:r>
    </w:p>
    <w:p w14:paraId="58D424DA" w14:textId="77777777" w:rsidR="00E01DA9" w:rsidRDefault="00000000" w:rsidP="00E01DA9">
      <w:pPr>
        <w:ind w:left="1440"/>
      </w:pPr>
      <w:sdt>
        <w:sdtPr>
          <w:id w:val="1236124565"/>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Product evaluated w/o rubric</w:t>
      </w:r>
    </w:p>
    <w:p w14:paraId="5D96B368" w14:textId="77777777" w:rsidR="00E01DA9" w:rsidRDefault="00000000" w:rsidP="00E01DA9">
      <w:pPr>
        <w:ind w:left="1440"/>
      </w:pPr>
      <w:sdt>
        <w:sdtPr>
          <w:id w:val="-211287857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Performance evaluated w/rubric</w:t>
      </w:r>
    </w:p>
    <w:p w14:paraId="796D926A" w14:textId="77777777" w:rsidR="00E01DA9" w:rsidRDefault="00000000" w:rsidP="00E01DA9">
      <w:pPr>
        <w:ind w:left="1440"/>
      </w:pPr>
      <w:sdt>
        <w:sdtPr>
          <w:id w:val="156897412"/>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 xml:space="preserve">Performance evaluated w/o rubric </w:t>
      </w:r>
    </w:p>
    <w:p w14:paraId="7B96F373" w14:textId="77777777" w:rsidR="00E01DA9" w:rsidRDefault="00000000" w:rsidP="00E01DA9">
      <w:pPr>
        <w:ind w:left="1440"/>
      </w:pPr>
      <w:sdt>
        <w:sdtPr>
          <w:id w:val="-76484363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Other: [Describe measurement tool]</w:t>
      </w:r>
    </w:p>
    <w:p w14:paraId="69068839" w14:textId="77777777" w:rsidR="00E01DA9" w:rsidRDefault="00E01DA9" w:rsidP="00E01DA9">
      <w:pPr>
        <w:pStyle w:val="Heading5"/>
        <w:ind w:firstLine="720"/>
      </w:pPr>
      <w:r>
        <w:t>Population of Students Assessed</w:t>
      </w:r>
    </w:p>
    <w:p w14:paraId="3AA4DFE1" w14:textId="77777777" w:rsidR="00E01DA9" w:rsidRDefault="00000000" w:rsidP="00E01DA9">
      <w:pPr>
        <w:ind w:left="720" w:firstLine="720"/>
      </w:pPr>
      <w:sdt>
        <w:sdtPr>
          <w:id w:val="-148213671"/>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All students in a course</w:t>
      </w:r>
    </w:p>
    <w:p w14:paraId="622D872A" w14:textId="77777777" w:rsidR="00E01DA9" w:rsidRDefault="00000000" w:rsidP="00E01DA9">
      <w:pPr>
        <w:ind w:left="720" w:firstLine="720"/>
      </w:pPr>
      <w:sdt>
        <w:sdtPr>
          <w:id w:val="1343433559"/>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Sample of students: [Describe sample]</w:t>
      </w:r>
    </w:p>
    <w:p w14:paraId="07A73A97" w14:textId="77777777" w:rsidR="00E01DA9" w:rsidRDefault="00E01DA9" w:rsidP="00E01DA9">
      <w:pPr>
        <w:pStyle w:val="Heading5"/>
        <w:ind w:firstLine="720"/>
      </w:pPr>
      <w:r>
        <w:t>Frequency of Data Collection</w:t>
      </w:r>
    </w:p>
    <w:p w14:paraId="357F6EA6" w14:textId="77777777" w:rsidR="00E01DA9" w:rsidRDefault="00000000" w:rsidP="00E01DA9">
      <w:pPr>
        <w:ind w:left="720" w:firstLine="720"/>
      </w:pPr>
      <w:sdt>
        <w:sdtPr>
          <w:id w:val="-32289322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Every semester</w:t>
      </w:r>
      <w:r w:rsidR="00E01DA9">
        <w:tab/>
      </w:r>
    </w:p>
    <w:p w14:paraId="74C4AE31" w14:textId="77777777" w:rsidR="00E01DA9" w:rsidRDefault="00000000" w:rsidP="00E01DA9">
      <w:pPr>
        <w:ind w:left="720" w:firstLine="720"/>
      </w:pPr>
      <w:sdt>
        <w:sdtPr>
          <w:id w:val="818309145"/>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Every academic year</w:t>
      </w:r>
    </w:p>
    <w:p w14:paraId="385B907A" w14:textId="77777777" w:rsidR="00E01DA9" w:rsidRDefault="00000000" w:rsidP="00E01DA9">
      <w:pPr>
        <w:ind w:left="720" w:firstLine="720"/>
      </w:pPr>
      <w:sdt>
        <w:sdtPr>
          <w:id w:val="-244659423"/>
          <w14:checkbox>
            <w14:checked w14:val="0"/>
            <w14:checkedState w14:val="2612" w14:font="MS Gothic"/>
            <w14:uncheckedState w14:val="2610" w14:font="MS Gothic"/>
          </w14:checkbox>
        </w:sdtPr>
        <w:sdtContent>
          <w:r w:rsidR="00E01DA9">
            <w:rPr>
              <w:rFonts w:ascii="MS Gothic" w:eastAsia="MS Gothic" w:hAnsi="MS Gothic" w:hint="eastAsia"/>
            </w:rPr>
            <w:t>☐</w:t>
          </w:r>
        </w:sdtContent>
      </w:sdt>
      <w:r w:rsidR="00E01DA9">
        <w:tab/>
        <w:t>Other: [Describe frequency]</w:t>
      </w:r>
    </w:p>
    <w:p w14:paraId="2BC269C5" w14:textId="77777777" w:rsidR="00E01DA9" w:rsidRDefault="00E01DA9" w:rsidP="00E01DA9">
      <w:pPr>
        <w:pStyle w:val="Heading5"/>
        <w:ind w:firstLine="720"/>
      </w:pPr>
      <w:r>
        <w:t>Proficiency Threshold</w:t>
      </w:r>
    </w:p>
    <w:p w14:paraId="5C606F0D" w14:textId="77777777" w:rsidR="00E01DA9" w:rsidRDefault="00E01DA9" w:rsidP="00E01DA9">
      <w:pPr>
        <w:ind w:left="1440"/>
      </w:pPr>
      <w:r>
        <w:t>[Provide the score which determines if an individual student has met the outcome]</w:t>
      </w:r>
    </w:p>
    <w:p w14:paraId="7A91204F" w14:textId="77777777" w:rsidR="00E01DA9" w:rsidRDefault="00E01DA9" w:rsidP="00E01DA9">
      <w:pPr>
        <w:pStyle w:val="Heading5"/>
        <w:ind w:firstLine="720"/>
      </w:pPr>
      <w:r>
        <w:t>SLO Proficiency Target</w:t>
      </w:r>
    </w:p>
    <w:p w14:paraId="2C9167B1" w14:textId="77777777" w:rsidR="00E01DA9" w:rsidRDefault="00E01DA9" w:rsidP="00E01DA9">
      <w:pPr>
        <w:ind w:left="1440"/>
      </w:pPr>
      <w:r>
        <w:t>[Provide number or percentage of student who must meet or exceed proficiency target for the course to meet the SLO]</w:t>
      </w:r>
    </w:p>
    <w:p w14:paraId="7097B5B5" w14:textId="0722E1EF" w:rsidR="0007494A" w:rsidRDefault="0007494A">
      <w:r>
        <w:br w:type="page"/>
      </w:r>
    </w:p>
    <w:p w14:paraId="1376D06F" w14:textId="77777777" w:rsidR="003B3BD6" w:rsidRDefault="003B3BD6" w:rsidP="0007494A">
      <w:pPr>
        <w:pStyle w:val="Heading2"/>
        <w:jc w:val="center"/>
      </w:pPr>
      <w:bookmarkStart w:id="64" w:name="_Toc234831039"/>
      <w:r>
        <w:lastRenderedPageBreak/>
        <w:t>Data Collection and Analysis</w:t>
      </w:r>
      <w:bookmarkEnd w:id="64"/>
    </w:p>
    <w:p w14:paraId="5026E2A7" w14:textId="77777777" w:rsidR="003B3BD6" w:rsidRDefault="003B3BD6" w:rsidP="003B3BD6">
      <w:pPr>
        <w:pStyle w:val="Heading3"/>
      </w:pPr>
      <w:bookmarkStart w:id="65" w:name="_Toc234831040"/>
      <w:r>
        <w:t>A: Results Table</w:t>
      </w:r>
      <w:bookmarkEnd w:id="65"/>
    </w:p>
    <w:p w14:paraId="7ED20093" w14:textId="77777777" w:rsidR="003B3BD6" w:rsidRDefault="003B3BD6" w:rsidP="003B3BD6">
      <w:r>
        <w:t xml:space="preserve">Report results for each SLO. If an SLO was assessed by multiple measures, report data for each measure. Add rows as needed to accommodate the number of SLOs and measures. </w:t>
      </w:r>
    </w:p>
    <w:tbl>
      <w:tblPr>
        <w:tblStyle w:val="CalendarDeadlines"/>
        <w:tblW w:w="5000" w:type="pct"/>
        <w:tblLayout w:type="fixed"/>
        <w:tblLook w:val="04A0" w:firstRow="1" w:lastRow="0" w:firstColumn="1" w:lastColumn="0" w:noHBand="0" w:noVBand="1"/>
        <w:tblCaption w:val="Data collection table for individual student learning outcome measures assessed in a general education curriculum"/>
        <w:tblDescription w:val="Data collection table for individual student learning outcome measures assessed in a general education curriculum"/>
      </w:tblPr>
      <w:tblGrid>
        <w:gridCol w:w="2425"/>
        <w:gridCol w:w="2250"/>
        <w:gridCol w:w="2070"/>
        <w:gridCol w:w="2605"/>
      </w:tblGrid>
      <w:tr w:rsidR="003B3BD6" w:rsidRPr="000446A9" w14:paraId="2BBBD30F" w14:textId="77777777" w:rsidTr="00386508">
        <w:trPr>
          <w:cnfStyle w:val="100000000000" w:firstRow="1" w:lastRow="0" w:firstColumn="0" w:lastColumn="0" w:oddVBand="0" w:evenVBand="0" w:oddHBand="0" w:evenHBand="0" w:firstRowFirstColumn="0" w:firstRowLastColumn="0" w:lastRowFirstColumn="0" w:lastRowLastColumn="0"/>
          <w:cantSplit/>
          <w:tblHeader/>
        </w:trPr>
        <w:tc>
          <w:tcPr>
            <w:tcW w:w="1297" w:type="pct"/>
          </w:tcPr>
          <w:p w14:paraId="596CF46C" w14:textId="77777777" w:rsidR="003B3BD6" w:rsidRPr="00D511D1" w:rsidRDefault="003B3BD6" w:rsidP="00386508">
            <w:pPr>
              <w:spacing w:before="120" w:after="120"/>
            </w:pPr>
          </w:p>
        </w:tc>
        <w:tc>
          <w:tcPr>
            <w:tcW w:w="1203" w:type="pct"/>
          </w:tcPr>
          <w:p w14:paraId="43E9B82A" w14:textId="77777777" w:rsidR="003B3BD6" w:rsidRDefault="003B3BD6" w:rsidP="00386508">
            <w:pPr>
              <w:spacing w:before="120" w:after="120"/>
            </w:pPr>
            <w:r w:rsidRPr="00D511D1">
              <w:t xml:space="preserve">Data Collection Date </w:t>
            </w:r>
          </w:p>
        </w:tc>
        <w:tc>
          <w:tcPr>
            <w:tcW w:w="1107" w:type="pct"/>
          </w:tcPr>
          <w:p w14:paraId="784AF06E" w14:textId="77777777" w:rsidR="003B3BD6" w:rsidRDefault="003B3BD6" w:rsidP="00386508">
            <w:pPr>
              <w:spacing w:before="120" w:after="120"/>
            </w:pPr>
            <w:r w:rsidRPr="00D511D1">
              <w:t xml:space="preserve">Number of Students Assessed </w:t>
            </w:r>
          </w:p>
        </w:tc>
        <w:tc>
          <w:tcPr>
            <w:tcW w:w="1393" w:type="pct"/>
            <w:noWrap/>
          </w:tcPr>
          <w:p w14:paraId="6DF6AF9C" w14:textId="77777777" w:rsidR="003B3BD6" w:rsidRPr="000446A9" w:rsidRDefault="003B3BD6" w:rsidP="00386508">
            <w:pPr>
              <w:spacing w:before="120" w:after="120"/>
            </w:pPr>
            <w:r w:rsidRPr="00D511D1">
              <w:t>Percent of Students who Met/Exceeded Threshold Proficiency</w:t>
            </w:r>
          </w:p>
        </w:tc>
      </w:tr>
      <w:tr w:rsidR="003B3BD6" w:rsidRPr="000446A9" w14:paraId="2B5F99BB" w14:textId="77777777" w:rsidTr="00386508">
        <w:trPr>
          <w:cantSplit/>
        </w:trPr>
        <w:tc>
          <w:tcPr>
            <w:tcW w:w="1297" w:type="pct"/>
            <w:shd w:val="clear" w:color="auto" w:fill="461D7C"/>
            <w:vAlign w:val="top"/>
          </w:tcPr>
          <w:p w14:paraId="5F9CA2C4" w14:textId="77777777" w:rsidR="003B3BD6" w:rsidRPr="00D511D1" w:rsidRDefault="003B3BD6" w:rsidP="00386508">
            <w:pPr>
              <w:spacing w:before="120" w:after="120"/>
              <w:rPr>
                <w:b/>
              </w:rPr>
            </w:pPr>
            <w:r w:rsidRPr="00D511D1">
              <w:rPr>
                <w:b/>
              </w:rPr>
              <w:t>SLO 1 – Measure One</w:t>
            </w:r>
          </w:p>
        </w:tc>
        <w:tc>
          <w:tcPr>
            <w:tcW w:w="1203" w:type="pct"/>
          </w:tcPr>
          <w:p w14:paraId="171D1B83" w14:textId="77777777" w:rsidR="003B3BD6" w:rsidRPr="000446A9" w:rsidRDefault="003B3BD6" w:rsidP="00386508">
            <w:pPr>
              <w:spacing w:before="120" w:after="120"/>
            </w:pPr>
          </w:p>
        </w:tc>
        <w:tc>
          <w:tcPr>
            <w:tcW w:w="1107" w:type="pct"/>
          </w:tcPr>
          <w:p w14:paraId="52B5300E" w14:textId="77777777" w:rsidR="003B3BD6" w:rsidRPr="000446A9" w:rsidRDefault="003B3BD6" w:rsidP="00386508">
            <w:pPr>
              <w:spacing w:before="120" w:after="120"/>
            </w:pPr>
          </w:p>
        </w:tc>
        <w:tc>
          <w:tcPr>
            <w:tcW w:w="1393" w:type="pct"/>
            <w:noWrap/>
          </w:tcPr>
          <w:p w14:paraId="0C015D29" w14:textId="77777777" w:rsidR="003B3BD6" w:rsidRPr="000446A9" w:rsidRDefault="003B3BD6" w:rsidP="00386508">
            <w:pPr>
              <w:spacing w:before="120" w:after="120"/>
            </w:pPr>
          </w:p>
        </w:tc>
      </w:tr>
      <w:tr w:rsidR="003B3BD6" w:rsidRPr="000446A9" w14:paraId="3439757F" w14:textId="77777777" w:rsidTr="00386508">
        <w:trPr>
          <w:cnfStyle w:val="000000010000" w:firstRow="0" w:lastRow="0" w:firstColumn="0" w:lastColumn="0" w:oddVBand="0" w:evenVBand="0" w:oddHBand="0" w:evenHBand="1" w:firstRowFirstColumn="0" w:firstRowLastColumn="0" w:lastRowFirstColumn="0" w:lastRowLastColumn="0"/>
          <w:cantSplit/>
        </w:trPr>
        <w:tc>
          <w:tcPr>
            <w:tcW w:w="1297" w:type="pct"/>
            <w:shd w:val="clear" w:color="auto" w:fill="461D7C"/>
            <w:vAlign w:val="top"/>
          </w:tcPr>
          <w:p w14:paraId="0D995861" w14:textId="77777777" w:rsidR="003B3BD6" w:rsidRPr="00D511D1" w:rsidRDefault="003B3BD6" w:rsidP="00386508">
            <w:pPr>
              <w:spacing w:before="120" w:after="120"/>
              <w:rPr>
                <w:b/>
              </w:rPr>
            </w:pPr>
            <w:r w:rsidRPr="00D511D1">
              <w:rPr>
                <w:b/>
              </w:rPr>
              <w:t>SLO 1 – Measure Two (if applicable)</w:t>
            </w:r>
          </w:p>
        </w:tc>
        <w:tc>
          <w:tcPr>
            <w:tcW w:w="1203" w:type="pct"/>
          </w:tcPr>
          <w:p w14:paraId="4EE0329E" w14:textId="77777777" w:rsidR="003B3BD6" w:rsidRPr="000446A9" w:rsidRDefault="003B3BD6" w:rsidP="00386508">
            <w:pPr>
              <w:spacing w:before="120" w:after="120"/>
            </w:pPr>
          </w:p>
        </w:tc>
        <w:tc>
          <w:tcPr>
            <w:tcW w:w="1107" w:type="pct"/>
          </w:tcPr>
          <w:p w14:paraId="0A02A5C7" w14:textId="77777777" w:rsidR="003B3BD6" w:rsidRPr="000446A9" w:rsidRDefault="003B3BD6" w:rsidP="00386508">
            <w:pPr>
              <w:spacing w:before="120" w:after="120"/>
            </w:pPr>
          </w:p>
        </w:tc>
        <w:tc>
          <w:tcPr>
            <w:tcW w:w="1393" w:type="pct"/>
          </w:tcPr>
          <w:p w14:paraId="229E769F" w14:textId="77777777" w:rsidR="003B3BD6" w:rsidRPr="000446A9" w:rsidRDefault="003B3BD6" w:rsidP="00386508">
            <w:pPr>
              <w:spacing w:before="120" w:after="120"/>
            </w:pPr>
          </w:p>
        </w:tc>
      </w:tr>
      <w:tr w:rsidR="003B3BD6" w:rsidRPr="000446A9" w14:paraId="07FC312E" w14:textId="77777777" w:rsidTr="00386508">
        <w:trPr>
          <w:cantSplit/>
        </w:trPr>
        <w:tc>
          <w:tcPr>
            <w:tcW w:w="1297" w:type="pct"/>
            <w:shd w:val="clear" w:color="auto" w:fill="461D7C"/>
            <w:vAlign w:val="top"/>
          </w:tcPr>
          <w:p w14:paraId="1B5D6AC5" w14:textId="77777777" w:rsidR="003B3BD6" w:rsidRPr="00D511D1" w:rsidRDefault="003B3BD6" w:rsidP="00386508">
            <w:pPr>
              <w:spacing w:before="120" w:after="120"/>
              <w:rPr>
                <w:b/>
              </w:rPr>
            </w:pPr>
            <w:r w:rsidRPr="00D511D1">
              <w:rPr>
                <w:b/>
              </w:rPr>
              <w:t>SLO 2 – Measure One</w:t>
            </w:r>
          </w:p>
        </w:tc>
        <w:tc>
          <w:tcPr>
            <w:tcW w:w="1203" w:type="pct"/>
          </w:tcPr>
          <w:p w14:paraId="69D5D50A" w14:textId="77777777" w:rsidR="003B3BD6" w:rsidRPr="000446A9" w:rsidRDefault="003B3BD6" w:rsidP="00386508">
            <w:pPr>
              <w:spacing w:before="120" w:after="120"/>
            </w:pPr>
          </w:p>
        </w:tc>
        <w:tc>
          <w:tcPr>
            <w:tcW w:w="1107" w:type="pct"/>
          </w:tcPr>
          <w:p w14:paraId="4B5AD9CB" w14:textId="77777777" w:rsidR="003B3BD6" w:rsidRPr="000446A9" w:rsidRDefault="003B3BD6" w:rsidP="00386508">
            <w:pPr>
              <w:spacing w:before="120" w:after="120"/>
            </w:pPr>
          </w:p>
        </w:tc>
        <w:tc>
          <w:tcPr>
            <w:tcW w:w="1393" w:type="pct"/>
          </w:tcPr>
          <w:p w14:paraId="77620F91" w14:textId="77777777" w:rsidR="003B3BD6" w:rsidRPr="000446A9" w:rsidRDefault="003B3BD6" w:rsidP="00386508">
            <w:pPr>
              <w:spacing w:before="120" w:after="120"/>
            </w:pPr>
          </w:p>
        </w:tc>
      </w:tr>
      <w:tr w:rsidR="003B3BD6" w:rsidRPr="000446A9" w14:paraId="1832D558" w14:textId="77777777" w:rsidTr="00386508">
        <w:trPr>
          <w:cnfStyle w:val="000000010000" w:firstRow="0" w:lastRow="0" w:firstColumn="0" w:lastColumn="0" w:oddVBand="0" w:evenVBand="0" w:oddHBand="0" w:evenHBand="1" w:firstRowFirstColumn="0" w:firstRowLastColumn="0" w:lastRowFirstColumn="0" w:lastRowLastColumn="0"/>
          <w:cantSplit/>
        </w:trPr>
        <w:tc>
          <w:tcPr>
            <w:tcW w:w="1297" w:type="pct"/>
            <w:shd w:val="clear" w:color="auto" w:fill="461D7C"/>
            <w:vAlign w:val="top"/>
          </w:tcPr>
          <w:p w14:paraId="70F75CCB" w14:textId="77777777" w:rsidR="003B3BD6" w:rsidRPr="00D511D1" w:rsidRDefault="003B3BD6" w:rsidP="00386508">
            <w:pPr>
              <w:spacing w:before="120" w:after="120"/>
              <w:rPr>
                <w:b/>
              </w:rPr>
            </w:pPr>
            <w:r w:rsidRPr="00D511D1">
              <w:rPr>
                <w:b/>
              </w:rPr>
              <w:t>SLO 2 – Measure Two (if applicable)</w:t>
            </w:r>
          </w:p>
        </w:tc>
        <w:tc>
          <w:tcPr>
            <w:tcW w:w="1203" w:type="pct"/>
          </w:tcPr>
          <w:p w14:paraId="5CAFC298" w14:textId="77777777" w:rsidR="003B3BD6" w:rsidRPr="000446A9" w:rsidRDefault="003B3BD6" w:rsidP="00386508">
            <w:pPr>
              <w:spacing w:before="120" w:after="120"/>
            </w:pPr>
          </w:p>
        </w:tc>
        <w:tc>
          <w:tcPr>
            <w:tcW w:w="1107" w:type="pct"/>
          </w:tcPr>
          <w:p w14:paraId="5DC91BF5" w14:textId="77777777" w:rsidR="003B3BD6" w:rsidRPr="000446A9" w:rsidRDefault="003B3BD6" w:rsidP="00386508">
            <w:pPr>
              <w:spacing w:before="120" w:after="120"/>
            </w:pPr>
          </w:p>
        </w:tc>
        <w:tc>
          <w:tcPr>
            <w:tcW w:w="1393" w:type="pct"/>
          </w:tcPr>
          <w:p w14:paraId="07425E93" w14:textId="77777777" w:rsidR="003B3BD6" w:rsidRPr="000446A9" w:rsidRDefault="003B3BD6" w:rsidP="00386508">
            <w:pPr>
              <w:spacing w:before="120" w:after="120"/>
            </w:pPr>
          </w:p>
        </w:tc>
      </w:tr>
      <w:tr w:rsidR="003B3BD6" w:rsidRPr="000446A9" w14:paraId="7C4B8BC0" w14:textId="77777777" w:rsidTr="00386508">
        <w:trPr>
          <w:cantSplit/>
        </w:trPr>
        <w:tc>
          <w:tcPr>
            <w:tcW w:w="1297" w:type="pct"/>
            <w:shd w:val="clear" w:color="auto" w:fill="461D7C"/>
            <w:vAlign w:val="top"/>
          </w:tcPr>
          <w:p w14:paraId="712F3D53" w14:textId="77777777" w:rsidR="003B3BD6" w:rsidRPr="00D511D1" w:rsidRDefault="003B3BD6" w:rsidP="00386508">
            <w:pPr>
              <w:spacing w:before="120" w:after="120"/>
              <w:rPr>
                <w:b/>
              </w:rPr>
            </w:pPr>
            <w:r w:rsidRPr="00D511D1">
              <w:rPr>
                <w:b/>
              </w:rPr>
              <w:t xml:space="preserve">SLO 3 – Measure One </w:t>
            </w:r>
          </w:p>
        </w:tc>
        <w:tc>
          <w:tcPr>
            <w:tcW w:w="1203" w:type="pct"/>
          </w:tcPr>
          <w:p w14:paraId="3C50875F" w14:textId="77777777" w:rsidR="003B3BD6" w:rsidRPr="000446A9" w:rsidRDefault="003B3BD6" w:rsidP="00386508">
            <w:pPr>
              <w:spacing w:before="120" w:after="120"/>
            </w:pPr>
          </w:p>
        </w:tc>
        <w:tc>
          <w:tcPr>
            <w:tcW w:w="1107" w:type="pct"/>
          </w:tcPr>
          <w:p w14:paraId="786628D7" w14:textId="77777777" w:rsidR="003B3BD6" w:rsidRPr="000446A9" w:rsidRDefault="003B3BD6" w:rsidP="00386508">
            <w:pPr>
              <w:spacing w:before="120" w:after="120"/>
            </w:pPr>
          </w:p>
        </w:tc>
        <w:tc>
          <w:tcPr>
            <w:tcW w:w="1393" w:type="pct"/>
          </w:tcPr>
          <w:p w14:paraId="0239BE70" w14:textId="77777777" w:rsidR="003B3BD6" w:rsidRPr="000446A9" w:rsidRDefault="003B3BD6" w:rsidP="00386508">
            <w:pPr>
              <w:spacing w:before="120" w:after="120"/>
            </w:pPr>
          </w:p>
        </w:tc>
      </w:tr>
      <w:tr w:rsidR="003B3BD6" w:rsidRPr="000446A9" w14:paraId="1E9EAA42" w14:textId="77777777" w:rsidTr="00386508">
        <w:trPr>
          <w:cnfStyle w:val="000000010000" w:firstRow="0" w:lastRow="0" w:firstColumn="0" w:lastColumn="0" w:oddVBand="0" w:evenVBand="0" w:oddHBand="0" w:evenHBand="1" w:firstRowFirstColumn="0" w:firstRowLastColumn="0" w:lastRowFirstColumn="0" w:lastRowLastColumn="0"/>
          <w:cantSplit/>
        </w:trPr>
        <w:tc>
          <w:tcPr>
            <w:tcW w:w="1297" w:type="pct"/>
            <w:shd w:val="clear" w:color="auto" w:fill="461D7C"/>
            <w:vAlign w:val="top"/>
          </w:tcPr>
          <w:p w14:paraId="793D4660" w14:textId="77777777" w:rsidR="003B3BD6" w:rsidRPr="00D511D1" w:rsidRDefault="003B3BD6" w:rsidP="00386508">
            <w:pPr>
              <w:spacing w:before="120" w:after="120"/>
              <w:rPr>
                <w:b/>
              </w:rPr>
            </w:pPr>
            <w:r w:rsidRPr="00D511D1">
              <w:rPr>
                <w:b/>
              </w:rPr>
              <w:t>SLO 3 – Measure Two (if applicable)</w:t>
            </w:r>
          </w:p>
        </w:tc>
        <w:tc>
          <w:tcPr>
            <w:tcW w:w="1203" w:type="pct"/>
          </w:tcPr>
          <w:p w14:paraId="3EC1CAEF" w14:textId="77777777" w:rsidR="003B3BD6" w:rsidRPr="000446A9" w:rsidRDefault="003B3BD6" w:rsidP="00386508">
            <w:pPr>
              <w:spacing w:before="120" w:after="120"/>
            </w:pPr>
          </w:p>
        </w:tc>
        <w:tc>
          <w:tcPr>
            <w:tcW w:w="1107" w:type="pct"/>
          </w:tcPr>
          <w:p w14:paraId="2B93089E" w14:textId="77777777" w:rsidR="003B3BD6" w:rsidRPr="000446A9" w:rsidRDefault="003B3BD6" w:rsidP="00386508">
            <w:pPr>
              <w:spacing w:before="120" w:after="120"/>
            </w:pPr>
          </w:p>
        </w:tc>
        <w:tc>
          <w:tcPr>
            <w:tcW w:w="1393" w:type="pct"/>
          </w:tcPr>
          <w:p w14:paraId="42BE6E6A" w14:textId="77777777" w:rsidR="003B3BD6" w:rsidRPr="000446A9" w:rsidRDefault="003B3BD6" w:rsidP="00386508">
            <w:pPr>
              <w:spacing w:before="120" w:after="120"/>
            </w:pPr>
          </w:p>
        </w:tc>
      </w:tr>
      <w:tr w:rsidR="003B3BD6" w:rsidRPr="000446A9" w14:paraId="079A3382" w14:textId="77777777" w:rsidTr="00386508">
        <w:trPr>
          <w:cantSplit/>
        </w:trPr>
        <w:tc>
          <w:tcPr>
            <w:tcW w:w="1297" w:type="pct"/>
            <w:shd w:val="clear" w:color="auto" w:fill="461D7C"/>
            <w:vAlign w:val="top"/>
          </w:tcPr>
          <w:p w14:paraId="47F65FF9" w14:textId="77777777" w:rsidR="003B3BD6" w:rsidRPr="00D511D1" w:rsidRDefault="003B3BD6" w:rsidP="00386508">
            <w:pPr>
              <w:spacing w:before="120" w:after="120"/>
              <w:rPr>
                <w:b/>
              </w:rPr>
            </w:pPr>
            <w:r w:rsidRPr="00D511D1">
              <w:rPr>
                <w:b/>
              </w:rPr>
              <w:t>SLO 4 – Measure One</w:t>
            </w:r>
          </w:p>
        </w:tc>
        <w:tc>
          <w:tcPr>
            <w:tcW w:w="1203" w:type="pct"/>
          </w:tcPr>
          <w:p w14:paraId="51CC9D8F" w14:textId="77777777" w:rsidR="003B3BD6" w:rsidRPr="009C0088" w:rsidRDefault="003B3BD6" w:rsidP="00386508">
            <w:pPr>
              <w:spacing w:before="120" w:after="120"/>
            </w:pPr>
          </w:p>
        </w:tc>
        <w:tc>
          <w:tcPr>
            <w:tcW w:w="1107" w:type="pct"/>
          </w:tcPr>
          <w:p w14:paraId="31C56971" w14:textId="77777777" w:rsidR="003B3BD6" w:rsidRPr="009C0088" w:rsidRDefault="003B3BD6" w:rsidP="00386508">
            <w:pPr>
              <w:spacing w:before="120" w:after="120"/>
            </w:pPr>
          </w:p>
        </w:tc>
        <w:tc>
          <w:tcPr>
            <w:tcW w:w="1393" w:type="pct"/>
          </w:tcPr>
          <w:p w14:paraId="7D6ADC81" w14:textId="77777777" w:rsidR="003B3BD6" w:rsidRPr="009C0088" w:rsidRDefault="003B3BD6" w:rsidP="00386508">
            <w:pPr>
              <w:spacing w:before="120" w:after="120"/>
            </w:pPr>
          </w:p>
        </w:tc>
      </w:tr>
      <w:tr w:rsidR="003B3BD6" w:rsidRPr="000446A9" w14:paraId="16750E6B" w14:textId="77777777" w:rsidTr="00386508">
        <w:trPr>
          <w:cnfStyle w:val="000000010000" w:firstRow="0" w:lastRow="0" w:firstColumn="0" w:lastColumn="0" w:oddVBand="0" w:evenVBand="0" w:oddHBand="0" w:evenHBand="1" w:firstRowFirstColumn="0" w:firstRowLastColumn="0" w:lastRowFirstColumn="0" w:lastRowLastColumn="0"/>
          <w:cantSplit/>
        </w:trPr>
        <w:tc>
          <w:tcPr>
            <w:tcW w:w="1297" w:type="pct"/>
            <w:shd w:val="clear" w:color="auto" w:fill="461D7C"/>
            <w:vAlign w:val="top"/>
          </w:tcPr>
          <w:p w14:paraId="41B6B268" w14:textId="77777777" w:rsidR="003B3BD6" w:rsidRPr="00D511D1" w:rsidRDefault="003B3BD6" w:rsidP="00386508">
            <w:pPr>
              <w:spacing w:before="120" w:after="120"/>
              <w:rPr>
                <w:b/>
              </w:rPr>
            </w:pPr>
            <w:r w:rsidRPr="00D511D1">
              <w:rPr>
                <w:b/>
              </w:rPr>
              <w:t>SLO 4 – Measure Two (if applicable)</w:t>
            </w:r>
          </w:p>
        </w:tc>
        <w:tc>
          <w:tcPr>
            <w:tcW w:w="1203" w:type="pct"/>
          </w:tcPr>
          <w:p w14:paraId="18E711C1" w14:textId="77777777" w:rsidR="003B3BD6" w:rsidRPr="000446A9" w:rsidRDefault="003B3BD6" w:rsidP="00386508">
            <w:pPr>
              <w:spacing w:before="120" w:after="120"/>
            </w:pPr>
          </w:p>
        </w:tc>
        <w:tc>
          <w:tcPr>
            <w:tcW w:w="1107" w:type="pct"/>
          </w:tcPr>
          <w:p w14:paraId="73A0E803" w14:textId="77777777" w:rsidR="003B3BD6" w:rsidRPr="000446A9" w:rsidRDefault="003B3BD6" w:rsidP="00386508">
            <w:pPr>
              <w:spacing w:before="120" w:after="120"/>
            </w:pPr>
          </w:p>
        </w:tc>
        <w:tc>
          <w:tcPr>
            <w:tcW w:w="1393" w:type="pct"/>
          </w:tcPr>
          <w:p w14:paraId="7EF19F31" w14:textId="77777777" w:rsidR="003B3BD6" w:rsidRPr="000446A9" w:rsidRDefault="003B3BD6" w:rsidP="00386508">
            <w:pPr>
              <w:spacing w:before="120" w:after="120"/>
            </w:pPr>
          </w:p>
        </w:tc>
      </w:tr>
    </w:tbl>
    <w:p w14:paraId="23B6DCD7" w14:textId="77777777" w:rsidR="003B3BD6" w:rsidRDefault="003B3BD6" w:rsidP="003B3BD6">
      <w:pPr>
        <w:pStyle w:val="Heading3"/>
      </w:pPr>
      <w:bookmarkStart w:id="66" w:name="_Toc234831041"/>
      <w:r>
        <w:t>B: SLO Status</w:t>
      </w:r>
      <w:bookmarkEnd w:id="66"/>
      <w:r>
        <w:t xml:space="preserve"> </w:t>
      </w:r>
    </w:p>
    <w:p w14:paraId="3942DFE6" w14:textId="77777777" w:rsidR="003B3BD6" w:rsidRDefault="003B3BD6" w:rsidP="003B3BD6">
      <w:r>
        <w:t>Based on the results reported in the above table, indicate the status of Gen Ed SLOs as Met, Partially Met, Not Met, or Unknown for your course.</w:t>
      </w:r>
    </w:p>
    <w:p w14:paraId="55945272" w14:textId="77777777" w:rsidR="003B3BD6" w:rsidRDefault="003B3BD6" w:rsidP="003B3BD6">
      <w:pPr>
        <w:pStyle w:val="Heading4"/>
      </w:pPr>
      <w:bookmarkStart w:id="67" w:name="_Toc234831042"/>
      <w:r>
        <w:t>SLO 1</w:t>
      </w:r>
      <w:bookmarkEnd w:id="67"/>
      <w:r>
        <w:t xml:space="preserve"> </w:t>
      </w:r>
    </w:p>
    <w:p w14:paraId="362BBBBA" w14:textId="77777777" w:rsidR="003B3BD6" w:rsidRDefault="00000000" w:rsidP="003B3BD6">
      <w:pPr>
        <w:ind w:firstLine="720"/>
      </w:pPr>
      <w:sdt>
        <w:sdtPr>
          <w:id w:val="-759372710"/>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Met</w:t>
      </w:r>
      <w:r w:rsidR="003B3BD6">
        <w:tab/>
      </w:r>
      <w:r w:rsidR="003B3BD6">
        <w:tab/>
      </w:r>
      <w:r w:rsidR="003B3BD6">
        <w:tab/>
      </w:r>
      <w:sdt>
        <w:sdtPr>
          <w:id w:val="-1220287553"/>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Partially Met </w:t>
      </w:r>
      <w:r w:rsidR="003B3BD6">
        <w:rPr>
          <w:rFonts w:ascii="Times New Roman" w:hAnsi="Times New Roman" w:cs="Times New Roman"/>
        </w:rPr>
        <w:tab/>
      </w:r>
      <w:r w:rsidR="003B3BD6">
        <w:rPr>
          <w:rFonts w:ascii="Times New Roman" w:hAnsi="Times New Roman" w:cs="Times New Roman"/>
        </w:rPr>
        <w:tab/>
      </w:r>
      <w:sdt>
        <w:sdtPr>
          <w:id w:val="-1813705003"/>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Not Met</w:t>
      </w:r>
      <w:r w:rsidR="003B3BD6">
        <w:tab/>
      </w:r>
      <w:r w:rsidR="003B3BD6">
        <w:tab/>
      </w:r>
      <w:sdt>
        <w:sdtPr>
          <w:id w:val="500397534"/>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Unknown</w:t>
      </w:r>
    </w:p>
    <w:p w14:paraId="46CDA004" w14:textId="77777777" w:rsidR="003B3BD6" w:rsidRDefault="003B3BD6" w:rsidP="003B3BD6">
      <w:pPr>
        <w:pStyle w:val="Heading4"/>
      </w:pPr>
      <w:bookmarkStart w:id="68" w:name="_Toc234831043"/>
      <w:r>
        <w:t>SLO 2</w:t>
      </w:r>
      <w:bookmarkEnd w:id="68"/>
      <w:r>
        <w:t xml:space="preserve"> </w:t>
      </w:r>
    </w:p>
    <w:p w14:paraId="5980A44D" w14:textId="77777777" w:rsidR="003B3BD6" w:rsidRDefault="00000000" w:rsidP="003B3BD6">
      <w:pPr>
        <w:ind w:firstLine="720"/>
      </w:pPr>
      <w:sdt>
        <w:sdtPr>
          <w:id w:val="1497698037"/>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Met</w:t>
      </w:r>
      <w:r w:rsidR="003B3BD6">
        <w:tab/>
      </w:r>
      <w:r w:rsidR="003B3BD6">
        <w:tab/>
      </w:r>
      <w:r w:rsidR="003B3BD6">
        <w:tab/>
      </w:r>
      <w:sdt>
        <w:sdtPr>
          <w:id w:val="557671675"/>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Partially Met </w:t>
      </w:r>
      <w:r w:rsidR="003B3BD6">
        <w:rPr>
          <w:rFonts w:ascii="Times New Roman" w:hAnsi="Times New Roman" w:cs="Times New Roman"/>
        </w:rPr>
        <w:tab/>
      </w:r>
      <w:r w:rsidR="003B3BD6">
        <w:rPr>
          <w:rFonts w:ascii="Times New Roman" w:hAnsi="Times New Roman" w:cs="Times New Roman"/>
        </w:rPr>
        <w:tab/>
      </w:r>
      <w:sdt>
        <w:sdtPr>
          <w:id w:val="1483266496"/>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Not Met</w:t>
      </w:r>
      <w:r w:rsidR="003B3BD6">
        <w:tab/>
      </w:r>
      <w:r w:rsidR="003B3BD6">
        <w:tab/>
      </w:r>
      <w:sdt>
        <w:sdtPr>
          <w:id w:val="78264298"/>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Unknown</w:t>
      </w:r>
    </w:p>
    <w:p w14:paraId="372BF890" w14:textId="77777777" w:rsidR="003B3BD6" w:rsidRDefault="003B3BD6" w:rsidP="003B3BD6">
      <w:pPr>
        <w:pStyle w:val="Heading4"/>
      </w:pPr>
      <w:bookmarkStart w:id="69" w:name="_Toc234831044"/>
      <w:r>
        <w:t>SLO 3</w:t>
      </w:r>
      <w:bookmarkEnd w:id="69"/>
      <w:r>
        <w:t xml:space="preserve"> </w:t>
      </w:r>
    </w:p>
    <w:p w14:paraId="2CEB76F1" w14:textId="77777777" w:rsidR="003B3BD6" w:rsidRDefault="00000000" w:rsidP="003B3BD6">
      <w:pPr>
        <w:ind w:firstLine="720"/>
      </w:pPr>
      <w:sdt>
        <w:sdtPr>
          <w:id w:val="535242145"/>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Met</w:t>
      </w:r>
      <w:r w:rsidR="003B3BD6">
        <w:tab/>
      </w:r>
      <w:r w:rsidR="003B3BD6">
        <w:tab/>
      </w:r>
      <w:r w:rsidR="003B3BD6">
        <w:tab/>
      </w:r>
      <w:sdt>
        <w:sdtPr>
          <w:id w:val="-666166436"/>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Partially Met </w:t>
      </w:r>
      <w:r w:rsidR="003B3BD6">
        <w:rPr>
          <w:rFonts w:ascii="Times New Roman" w:hAnsi="Times New Roman" w:cs="Times New Roman"/>
        </w:rPr>
        <w:tab/>
      </w:r>
      <w:r w:rsidR="003B3BD6">
        <w:rPr>
          <w:rFonts w:ascii="Times New Roman" w:hAnsi="Times New Roman" w:cs="Times New Roman"/>
        </w:rPr>
        <w:tab/>
      </w:r>
      <w:sdt>
        <w:sdtPr>
          <w:id w:val="-212575479"/>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Not Met</w:t>
      </w:r>
      <w:r w:rsidR="003B3BD6">
        <w:tab/>
      </w:r>
      <w:r w:rsidR="003B3BD6">
        <w:tab/>
      </w:r>
      <w:sdt>
        <w:sdtPr>
          <w:id w:val="-875612646"/>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Unknown</w:t>
      </w:r>
    </w:p>
    <w:p w14:paraId="603ED217" w14:textId="77777777" w:rsidR="003B3BD6" w:rsidRDefault="003B3BD6" w:rsidP="003B3BD6">
      <w:pPr>
        <w:pStyle w:val="Heading4"/>
      </w:pPr>
      <w:bookmarkStart w:id="70" w:name="_Toc234831045"/>
      <w:r>
        <w:lastRenderedPageBreak/>
        <w:t>SLO 4</w:t>
      </w:r>
      <w:bookmarkEnd w:id="70"/>
      <w:r>
        <w:t xml:space="preserve"> </w:t>
      </w:r>
    </w:p>
    <w:p w14:paraId="650EB4B0" w14:textId="77777777" w:rsidR="003B3BD6" w:rsidRDefault="00000000" w:rsidP="003B3BD6">
      <w:pPr>
        <w:ind w:firstLine="720"/>
      </w:pPr>
      <w:sdt>
        <w:sdtPr>
          <w:id w:val="2005236855"/>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Met</w:t>
      </w:r>
      <w:r w:rsidR="003B3BD6">
        <w:tab/>
      </w:r>
      <w:r w:rsidR="003B3BD6">
        <w:tab/>
      </w:r>
      <w:r w:rsidR="003B3BD6">
        <w:tab/>
      </w:r>
      <w:sdt>
        <w:sdtPr>
          <w:id w:val="996697378"/>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Partially Met </w:t>
      </w:r>
      <w:r w:rsidR="003B3BD6">
        <w:rPr>
          <w:rFonts w:ascii="Times New Roman" w:hAnsi="Times New Roman" w:cs="Times New Roman"/>
        </w:rPr>
        <w:tab/>
      </w:r>
      <w:r w:rsidR="003B3BD6">
        <w:rPr>
          <w:rFonts w:ascii="Times New Roman" w:hAnsi="Times New Roman" w:cs="Times New Roman"/>
        </w:rPr>
        <w:tab/>
      </w:r>
      <w:sdt>
        <w:sdtPr>
          <w:id w:val="639615275"/>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Not Met</w:t>
      </w:r>
      <w:r w:rsidR="003B3BD6">
        <w:tab/>
      </w:r>
      <w:r w:rsidR="003B3BD6">
        <w:tab/>
      </w:r>
      <w:sdt>
        <w:sdtPr>
          <w:id w:val="-172722743"/>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Unknown</w:t>
      </w:r>
    </w:p>
    <w:p w14:paraId="0036B934" w14:textId="77777777" w:rsidR="003B3BD6" w:rsidRDefault="003B3BD6" w:rsidP="003B3BD6">
      <w:pPr>
        <w:pStyle w:val="Heading4"/>
      </w:pPr>
      <w:bookmarkStart w:id="71" w:name="_Toc234831046"/>
      <w:r>
        <w:t>SLO 5</w:t>
      </w:r>
      <w:bookmarkEnd w:id="71"/>
      <w:r>
        <w:t xml:space="preserve"> </w:t>
      </w:r>
    </w:p>
    <w:p w14:paraId="4E6BBDA2" w14:textId="77777777" w:rsidR="003B3BD6" w:rsidRDefault="00000000" w:rsidP="003B3BD6">
      <w:pPr>
        <w:ind w:firstLine="720"/>
      </w:pPr>
      <w:sdt>
        <w:sdtPr>
          <w:id w:val="-1698918733"/>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Met</w:t>
      </w:r>
      <w:r w:rsidR="003B3BD6">
        <w:tab/>
      </w:r>
      <w:r w:rsidR="003B3BD6">
        <w:tab/>
      </w:r>
      <w:r w:rsidR="003B3BD6">
        <w:tab/>
      </w:r>
      <w:sdt>
        <w:sdtPr>
          <w:id w:val="-983778260"/>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Partially Met </w:t>
      </w:r>
      <w:r w:rsidR="003B3BD6">
        <w:rPr>
          <w:rFonts w:ascii="Times New Roman" w:hAnsi="Times New Roman" w:cs="Times New Roman"/>
        </w:rPr>
        <w:tab/>
      </w:r>
      <w:r w:rsidR="003B3BD6">
        <w:rPr>
          <w:rFonts w:ascii="Times New Roman" w:hAnsi="Times New Roman" w:cs="Times New Roman"/>
        </w:rPr>
        <w:tab/>
      </w:r>
      <w:sdt>
        <w:sdtPr>
          <w:id w:val="1207214264"/>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Not Met</w:t>
      </w:r>
      <w:r w:rsidR="003B3BD6">
        <w:tab/>
      </w:r>
      <w:r w:rsidR="003B3BD6">
        <w:tab/>
      </w:r>
      <w:sdt>
        <w:sdtPr>
          <w:id w:val="41108317"/>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Unknown</w:t>
      </w:r>
    </w:p>
    <w:p w14:paraId="1656BD1B" w14:textId="77777777" w:rsidR="003B3BD6" w:rsidRDefault="003B3BD6" w:rsidP="003B3BD6">
      <w:pPr>
        <w:pStyle w:val="Heading4"/>
      </w:pPr>
      <w:bookmarkStart w:id="72" w:name="_Toc234831047"/>
      <w:r>
        <w:t>SLO 6</w:t>
      </w:r>
      <w:bookmarkEnd w:id="72"/>
      <w:r>
        <w:t xml:space="preserve"> </w:t>
      </w:r>
    </w:p>
    <w:p w14:paraId="18A18117" w14:textId="77777777" w:rsidR="003B3BD6" w:rsidRDefault="00000000" w:rsidP="003B3BD6">
      <w:pPr>
        <w:ind w:firstLine="720"/>
      </w:pPr>
      <w:sdt>
        <w:sdtPr>
          <w:id w:val="-1408530633"/>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Met</w:t>
      </w:r>
      <w:r w:rsidR="003B3BD6">
        <w:tab/>
      </w:r>
      <w:r w:rsidR="003B3BD6">
        <w:tab/>
      </w:r>
      <w:r w:rsidR="003B3BD6">
        <w:tab/>
      </w:r>
      <w:sdt>
        <w:sdtPr>
          <w:id w:val="-1311089227"/>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Partially Met </w:t>
      </w:r>
      <w:r w:rsidR="003B3BD6">
        <w:rPr>
          <w:rFonts w:ascii="Times New Roman" w:hAnsi="Times New Roman" w:cs="Times New Roman"/>
        </w:rPr>
        <w:tab/>
      </w:r>
      <w:r w:rsidR="003B3BD6">
        <w:rPr>
          <w:rFonts w:ascii="Times New Roman" w:hAnsi="Times New Roman" w:cs="Times New Roman"/>
        </w:rPr>
        <w:tab/>
      </w:r>
      <w:sdt>
        <w:sdtPr>
          <w:id w:val="1052814696"/>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Not Met</w:t>
      </w:r>
      <w:r w:rsidR="003B3BD6">
        <w:tab/>
      </w:r>
      <w:r w:rsidR="003B3BD6">
        <w:tab/>
      </w:r>
      <w:sdt>
        <w:sdtPr>
          <w:id w:val="-554160867"/>
          <w14:checkbox>
            <w14:checked w14:val="0"/>
            <w14:checkedState w14:val="2612" w14:font="MS Gothic"/>
            <w14:uncheckedState w14:val="2610" w14:font="MS Gothic"/>
          </w14:checkbox>
        </w:sdtPr>
        <w:sdtContent>
          <w:r w:rsidR="003B3BD6">
            <w:rPr>
              <w:rFonts w:ascii="MS Gothic" w:eastAsia="MS Gothic" w:hAnsi="MS Gothic" w:hint="eastAsia"/>
            </w:rPr>
            <w:t>☐</w:t>
          </w:r>
        </w:sdtContent>
      </w:sdt>
      <w:r w:rsidR="003B3BD6">
        <w:t xml:space="preserve"> Unknown</w:t>
      </w:r>
    </w:p>
    <w:p w14:paraId="06E1FF63" w14:textId="77777777" w:rsidR="003B3BD6" w:rsidRDefault="003B3BD6" w:rsidP="003B3BD6">
      <w:pPr>
        <w:pStyle w:val="Heading3"/>
      </w:pPr>
      <w:bookmarkStart w:id="73" w:name="_Toc234831048"/>
      <w:r>
        <w:t>C: Result Communication</w:t>
      </w:r>
      <w:bookmarkEnd w:id="73"/>
    </w:p>
    <w:p w14:paraId="270F3D00" w14:textId="77777777" w:rsidR="003B3BD6" w:rsidRDefault="003B3BD6" w:rsidP="003B3BD6">
      <w:r>
        <w:t>Describe how results are communicated within the unit.</w:t>
      </w:r>
    </w:p>
    <w:p w14:paraId="0EA40025" w14:textId="77777777" w:rsidR="003B3BD6" w:rsidRDefault="003B3BD6" w:rsidP="003B3BD6">
      <w:pPr>
        <w:ind w:left="720"/>
      </w:pPr>
      <w:r>
        <w:t>[Provide result communication methods]</w:t>
      </w:r>
    </w:p>
    <w:p w14:paraId="44A6486F" w14:textId="77777777" w:rsidR="003B3BD6" w:rsidRDefault="003B3BD6" w:rsidP="003B3BD6">
      <w:pPr>
        <w:pStyle w:val="Heading3"/>
      </w:pPr>
      <w:bookmarkStart w:id="74" w:name="_Toc234831049"/>
      <w:r>
        <w:t>D: Decisions and Actions</w:t>
      </w:r>
      <w:bookmarkEnd w:id="74"/>
    </w:p>
    <w:p w14:paraId="3A359E9F" w14:textId="77777777" w:rsidR="003B3BD6" w:rsidRDefault="003B3BD6" w:rsidP="003B3BD6">
      <w:r>
        <w:t>Briefly describe decisions and actions related to these SLOs. Include the decision-making process to include who made the decision, when the decision was made, what data informed the decision, and a timeline for actions taken or to be taken.</w:t>
      </w:r>
    </w:p>
    <w:p w14:paraId="3612FA80" w14:textId="77777777" w:rsidR="003B3BD6" w:rsidRPr="00FE4F88" w:rsidRDefault="003B3BD6" w:rsidP="003B3BD6">
      <w:pPr>
        <w:ind w:left="720"/>
      </w:pPr>
      <w:r>
        <w:t>[Provide decisions and actions made]</w:t>
      </w:r>
    </w:p>
    <w:p w14:paraId="36809927" w14:textId="6ED8643E" w:rsidR="003B3BD6" w:rsidRDefault="003B3BD6" w:rsidP="00E01DA9">
      <w:r>
        <w:br w:type="page"/>
      </w:r>
    </w:p>
    <w:p w14:paraId="5D4AE239" w14:textId="77777777" w:rsidR="003B3BD6" w:rsidRDefault="003B3BD6" w:rsidP="00E01DA9">
      <w:pPr>
        <w:sectPr w:rsidR="003B3BD6" w:rsidSect="00352865">
          <w:pgSz w:w="12240" w:h="15840" w:code="1"/>
          <w:pgMar w:top="630" w:right="1440" w:bottom="720" w:left="1440" w:header="720" w:footer="720" w:gutter="0"/>
          <w:cols w:space="720"/>
          <w:titlePg/>
          <w:docGrid w:linePitch="360"/>
        </w:sectPr>
      </w:pPr>
    </w:p>
    <w:p w14:paraId="695B9198" w14:textId="77777777" w:rsidR="003B3BD6" w:rsidRPr="00946DE8" w:rsidRDefault="003B3BD6" w:rsidP="007B4E26">
      <w:pPr>
        <w:pStyle w:val="Heading2"/>
      </w:pPr>
      <w:bookmarkStart w:id="75" w:name="_Toc234831050"/>
      <w:r w:rsidRPr="00946DE8">
        <w:lastRenderedPageBreak/>
        <w:t>Foundation Assessment Rubric</w:t>
      </w:r>
      <w:bookmarkEnd w:id="75"/>
    </w:p>
    <w:p w14:paraId="78ED6C8D" w14:textId="77777777" w:rsidR="003B3BD6" w:rsidRDefault="003B3BD6" w:rsidP="003B3BD6">
      <w:pPr>
        <w:pStyle w:val="Heading3"/>
      </w:pPr>
      <w:bookmarkStart w:id="76" w:name="_Toc234831051"/>
      <w:r w:rsidRPr="00946DE8">
        <w:t>Outcomes</w:t>
      </w:r>
      <w:bookmarkEnd w:id="76"/>
    </w:p>
    <w:p w14:paraId="476A527C" w14:textId="77777777" w:rsidR="003B3BD6" w:rsidRDefault="003B3BD6">
      <w:pPr>
        <w:pStyle w:val="ListParagraph"/>
        <w:numPr>
          <w:ilvl w:val="0"/>
          <w:numId w:val="6"/>
        </w:numPr>
        <w:spacing w:line="276" w:lineRule="auto"/>
      </w:pPr>
      <w:r w:rsidRPr="00946DE8">
        <w:t>Students will be able to express ideas in writing with clarity and fluency, locating and evaluating (for credibility, sufficiency, accuracy, timeliness, bias) primary and secondary research materials, including journal articles and essays, books, scholarly and professionally established and maintained databases or archives, and informal electronic networks and internet sources.</w:t>
      </w:r>
    </w:p>
    <w:p w14:paraId="54EB433A" w14:textId="77777777" w:rsidR="003B3BD6" w:rsidRDefault="003B3BD6">
      <w:pPr>
        <w:pStyle w:val="ListParagraph"/>
        <w:numPr>
          <w:ilvl w:val="0"/>
          <w:numId w:val="6"/>
        </w:numPr>
        <w:spacing w:line="276" w:lineRule="auto"/>
      </w:pPr>
      <w:r w:rsidRPr="00946DE8">
        <w:t>Students will be able to compose a written analysis that follows the appropriate rules of grammar and composition.</w:t>
      </w:r>
    </w:p>
    <w:p w14:paraId="607EDC4A" w14:textId="77777777" w:rsidR="003B3BD6" w:rsidRDefault="003B3BD6">
      <w:pPr>
        <w:pStyle w:val="ListParagraph"/>
        <w:numPr>
          <w:ilvl w:val="0"/>
          <w:numId w:val="6"/>
        </w:numPr>
        <w:spacing w:line="276" w:lineRule="auto"/>
      </w:pPr>
      <w:r w:rsidRPr="00946DE8">
        <w:t>Students will be able to communicate ideas through digital composition by demonstrating facility with computer-assisted research, writing, and creative endeavors.</w:t>
      </w:r>
    </w:p>
    <w:p w14:paraId="7DD5E303" w14:textId="77777777" w:rsidR="003B3BD6" w:rsidRDefault="003B3BD6">
      <w:pPr>
        <w:pStyle w:val="ListParagraph"/>
        <w:numPr>
          <w:ilvl w:val="0"/>
          <w:numId w:val="6"/>
        </w:numPr>
        <w:spacing w:line="276" w:lineRule="auto"/>
      </w:pPr>
      <w:r w:rsidRPr="00946DE8">
        <w:t>Students will have the ability to express, manipulate, and apply mathematical information, concepts, and thoughts using appropriate mathematical forms, including numeric, graphical, verbal, and symbolic forms for solving a variety of problems.</w:t>
      </w:r>
    </w:p>
    <w:p w14:paraId="1172EC05" w14:textId="77777777" w:rsidR="003B3BD6" w:rsidRDefault="003B3BD6" w:rsidP="003B3BD6">
      <w:pPr>
        <w:pStyle w:val="Heading3"/>
      </w:pPr>
      <w:bookmarkStart w:id="77" w:name="_Toc234831052"/>
      <w:r>
        <w:t>Rubric</w:t>
      </w:r>
      <w:bookmarkEnd w:id="77"/>
    </w:p>
    <w:tbl>
      <w:tblPr>
        <w:tblStyle w:val="CalendarDeadlines"/>
        <w:tblW w:w="5000" w:type="pct"/>
        <w:tblLayout w:type="fixed"/>
        <w:tblLook w:val="04A0" w:firstRow="1" w:lastRow="0" w:firstColumn="1" w:lastColumn="0" w:noHBand="0" w:noVBand="1"/>
        <w:tblCaption w:val="Rubric used to assess the foundation courses in a general education curriculum"/>
        <w:tblDescription w:val="Rubric used to assess the foundation courses in a general education curriculum"/>
      </w:tblPr>
      <w:tblGrid>
        <w:gridCol w:w="2427"/>
        <w:gridCol w:w="2991"/>
        <w:gridCol w:w="2991"/>
        <w:gridCol w:w="2991"/>
        <w:gridCol w:w="2990"/>
      </w:tblGrid>
      <w:tr w:rsidR="003B3BD6" w:rsidRPr="00946DE8" w14:paraId="7A40B137" w14:textId="77777777" w:rsidTr="00386508">
        <w:trPr>
          <w:cnfStyle w:val="100000000000" w:firstRow="1" w:lastRow="0" w:firstColumn="0" w:lastColumn="0" w:oddVBand="0" w:evenVBand="0" w:oddHBand="0" w:evenHBand="0" w:firstRowFirstColumn="0" w:firstRowLastColumn="0" w:lastRowFirstColumn="0" w:lastRowLastColumn="0"/>
          <w:cantSplit/>
          <w:trHeight w:val="647"/>
          <w:tblHeader/>
        </w:trPr>
        <w:tc>
          <w:tcPr>
            <w:tcW w:w="843" w:type="pct"/>
            <w:vAlign w:val="top"/>
          </w:tcPr>
          <w:p w14:paraId="00D52E19" w14:textId="77777777" w:rsidR="003B3BD6" w:rsidRPr="00946DE8" w:rsidRDefault="003B3BD6" w:rsidP="00386508">
            <w:pPr>
              <w:spacing w:before="40" w:after="40"/>
              <w:rPr>
                <w:sz w:val="22"/>
                <w:szCs w:val="22"/>
              </w:rPr>
            </w:pPr>
          </w:p>
        </w:tc>
        <w:tc>
          <w:tcPr>
            <w:tcW w:w="1039" w:type="pct"/>
            <w:vAlign w:val="top"/>
          </w:tcPr>
          <w:p w14:paraId="0D5623FE" w14:textId="77777777" w:rsidR="003B3BD6" w:rsidRPr="00946DE8" w:rsidRDefault="003B3BD6" w:rsidP="00386508">
            <w:pPr>
              <w:spacing w:before="40" w:after="40"/>
              <w:rPr>
                <w:sz w:val="22"/>
                <w:szCs w:val="22"/>
              </w:rPr>
            </w:pPr>
            <w:r w:rsidRPr="00946DE8">
              <w:rPr>
                <w:sz w:val="22"/>
                <w:szCs w:val="22"/>
              </w:rPr>
              <w:t xml:space="preserve">Rating – Exceeds Expectations - 3 </w:t>
            </w:r>
          </w:p>
        </w:tc>
        <w:tc>
          <w:tcPr>
            <w:tcW w:w="1039" w:type="pct"/>
            <w:vAlign w:val="top"/>
          </w:tcPr>
          <w:p w14:paraId="3CAF6F83" w14:textId="77777777" w:rsidR="003B3BD6" w:rsidRPr="00946DE8" w:rsidRDefault="003B3BD6" w:rsidP="00386508">
            <w:pPr>
              <w:spacing w:before="40" w:after="40"/>
              <w:rPr>
                <w:sz w:val="22"/>
                <w:szCs w:val="22"/>
              </w:rPr>
            </w:pPr>
            <w:r w:rsidRPr="00946DE8">
              <w:rPr>
                <w:sz w:val="22"/>
                <w:szCs w:val="22"/>
              </w:rPr>
              <w:t xml:space="preserve">Rating – Meets Expectations - 2 </w:t>
            </w:r>
          </w:p>
        </w:tc>
        <w:tc>
          <w:tcPr>
            <w:tcW w:w="1039" w:type="pct"/>
            <w:vAlign w:val="top"/>
          </w:tcPr>
          <w:p w14:paraId="3155C853" w14:textId="77777777" w:rsidR="003B3BD6" w:rsidRPr="00946DE8" w:rsidRDefault="003B3BD6" w:rsidP="00386508">
            <w:pPr>
              <w:spacing w:before="40" w:after="40"/>
              <w:rPr>
                <w:sz w:val="22"/>
                <w:szCs w:val="22"/>
              </w:rPr>
            </w:pPr>
            <w:r w:rsidRPr="00946DE8">
              <w:rPr>
                <w:sz w:val="22"/>
                <w:szCs w:val="22"/>
              </w:rPr>
              <w:t xml:space="preserve">Rating – Partially Meets Expectations - 1 </w:t>
            </w:r>
          </w:p>
        </w:tc>
        <w:tc>
          <w:tcPr>
            <w:tcW w:w="1039" w:type="pct"/>
            <w:noWrap/>
            <w:vAlign w:val="top"/>
          </w:tcPr>
          <w:p w14:paraId="42F2DE23" w14:textId="77777777" w:rsidR="003B3BD6" w:rsidRPr="00946DE8" w:rsidRDefault="003B3BD6" w:rsidP="00386508">
            <w:pPr>
              <w:spacing w:before="40" w:after="40"/>
              <w:rPr>
                <w:sz w:val="22"/>
                <w:szCs w:val="22"/>
              </w:rPr>
            </w:pPr>
            <w:r w:rsidRPr="00946DE8">
              <w:rPr>
                <w:sz w:val="22"/>
                <w:szCs w:val="22"/>
              </w:rPr>
              <w:t>Rating – Did Not Meet Expectations - 0</w:t>
            </w:r>
          </w:p>
        </w:tc>
      </w:tr>
      <w:tr w:rsidR="003B3BD6" w:rsidRPr="00946DE8" w14:paraId="24939506" w14:textId="77777777" w:rsidTr="00386508">
        <w:trPr>
          <w:cantSplit/>
          <w:trHeight w:val="1134"/>
        </w:trPr>
        <w:tc>
          <w:tcPr>
            <w:tcW w:w="843" w:type="pct"/>
            <w:shd w:val="clear" w:color="auto" w:fill="461D7C"/>
            <w:vAlign w:val="top"/>
          </w:tcPr>
          <w:p w14:paraId="1EDB7648" w14:textId="77777777" w:rsidR="003B3BD6" w:rsidRPr="00946DE8" w:rsidRDefault="003B3BD6" w:rsidP="00386508">
            <w:pPr>
              <w:spacing w:before="40" w:after="40"/>
              <w:rPr>
                <w:b/>
                <w:szCs w:val="22"/>
              </w:rPr>
            </w:pPr>
            <w:r w:rsidRPr="00946DE8">
              <w:rPr>
                <w:b/>
                <w:szCs w:val="22"/>
              </w:rPr>
              <w:t>Express ideas in writing using primary and secondary research materials</w:t>
            </w:r>
          </w:p>
        </w:tc>
        <w:tc>
          <w:tcPr>
            <w:tcW w:w="1039" w:type="pct"/>
            <w:vAlign w:val="top"/>
          </w:tcPr>
          <w:p w14:paraId="64555FD3" w14:textId="77777777" w:rsidR="003B3BD6" w:rsidRPr="00946DE8" w:rsidRDefault="003B3BD6" w:rsidP="00386508">
            <w:pPr>
              <w:spacing w:before="40" w:after="40"/>
              <w:rPr>
                <w:sz w:val="20"/>
                <w:szCs w:val="20"/>
              </w:rPr>
            </w:pPr>
            <w:r w:rsidRPr="00946DE8">
              <w:rPr>
                <w:sz w:val="20"/>
                <w:szCs w:val="20"/>
              </w:rPr>
              <w:t>Demonstrates a clear, insightful, and original thesis or purpose.</w:t>
            </w:r>
          </w:p>
          <w:p w14:paraId="3A4A2048" w14:textId="77777777" w:rsidR="003B3BD6" w:rsidRPr="00946DE8" w:rsidRDefault="003B3BD6" w:rsidP="00386508">
            <w:pPr>
              <w:spacing w:before="40" w:after="40"/>
              <w:rPr>
                <w:sz w:val="20"/>
                <w:szCs w:val="20"/>
              </w:rPr>
            </w:pPr>
            <w:r w:rsidRPr="00946DE8">
              <w:rPr>
                <w:sz w:val="20"/>
                <w:szCs w:val="20"/>
              </w:rPr>
              <w:t>Integrates primary and secondary sources seamlessly to support claims, showing strong evaluation and synthesis of evidence.</w:t>
            </w:r>
          </w:p>
          <w:p w14:paraId="48C542F2" w14:textId="77777777" w:rsidR="003B3BD6" w:rsidRPr="00946DE8" w:rsidRDefault="003B3BD6" w:rsidP="00386508">
            <w:pPr>
              <w:spacing w:before="40" w:after="40"/>
              <w:rPr>
                <w:sz w:val="20"/>
                <w:szCs w:val="20"/>
              </w:rPr>
            </w:pPr>
            <w:r w:rsidRPr="00946DE8">
              <w:rPr>
                <w:sz w:val="20"/>
                <w:szCs w:val="20"/>
              </w:rPr>
              <w:t xml:space="preserve">Sources are consistently relevant, credible, and well-documented using discipline-appropriate citation style. </w:t>
            </w:r>
          </w:p>
          <w:p w14:paraId="52A6211E" w14:textId="77777777" w:rsidR="003B3BD6" w:rsidRPr="00946DE8" w:rsidRDefault="003B3BD6" w:rsidP="00386508">
            <w:pPr>
              <w:spacing w:before="40" w:after="40"/>
              <w:rPr>
                <w:sz w:val="20"/>
                <w:szCs w:val="20"/>
              </w:rPr>
            </w:pPr>
            <w:r w:rsidRPr="00946DE8">
              <w:rPr>
                <w:sz w:val="20"/>
                <w:szCs w:val="20"/>
              </w:rPr>
              <w:t>Writing is coherent, well-organized, and virtually free of errors in grammar, mechanics, or style.</w:t>
            </w:r>
          </w:p>
        </w:tc>
        <w:tc>
          <w:tcPr>
            <w:tcW w:w="1039" w:type="pct"/>
            <w:vAlign w:val="top"/>
          </w:tcPr>
          <w:p w14:paraId="4A51689E" w14:textId="77777777" w:rsidR="003B3BD6" w:rsidRPr="00946DE8" w:rsidRDefault="003B3BD6" w:rsidP="00386508">
            <w:pPr>
              <w:spacing w:before="40" w:after="40"/>
              <w:rPr>
                <w:sz w:val="20"/>
                <w:szCs w:val="20"/>
              </w:rPr>
            </w:pPr>
            <w:r w:rsidRPr="00946DE8">
              <w:rPr>
                <w:sz w:val="20"/>
                <w:szCs w:val="20"/>
              </w:rPr>
              <w:t xml:space="preserve">Presents a clear thesis or purpose that is supported by appropriate use of primary and secondary sources. </w:t>
            </w:r>
          </w:p>
          <w:p w14:paraId="302764BE" w14:textId="77777777" w:rsidR="003B3BD6" w:rsidRPr="00946DE8" w:rsidRDefault="003B3BD6" w:rsidP="00386508">
            <w:pPr>
              <w:spacing w:before="40" w:after="40"/>
              <w:rPr>
                <w:sz w:val="20"/>
                <w:szCs w:val="20"/>
              </w:rPr>
            </w:pPr>
            <w:r w:rsidRPr="00946DE8">
              <w:rPr>
                <w:sz w:val="20"/>
                <w:szCs w:val="20"/>
              </w:rPr>
              <w:t xml:space="preserve">Sources are generally relevant and credible, with adequate integration into the argument. </w:t>
            </w:r>
          </w:p>
          <w:p w14:paraId="7250A3B6" w14:textId="77777777" w:rsidR="003B3BD6" w:rsidRPr="00946DE8" w:rsidRDefault="003B3BD6" w:rsidP="00386508">
            <w:pPr>
              <w:spacing w:before="40" w:after="40"/>
              <w:rPr>
                <w:sz w:val="20"/>
                <w:szCs w:val="20"/>
              </w:rPr>
            </w:pPr>
            <w:r w:rsidRPr="00946DE8">
              <w:rPr>
                <w:sz w:val="20"/>
                <w:szCs w:val="20"/>
              </w:rPr>
              <w:t xml:space="preserve">Documentation follows citation style with only minor errors. </w:t>
            </w:r>
          </w:p>
          <w:p w14:paraId="1AA58364" w14:textId="77777777" w:rsidR="003B3BD6" w:rsidRPr="00946DE8" w:rsidRDefault="003B3BD6" w:rsidP="00386508">
            <w:pPr>
              <w:spacing w:before="40" w:after="40"/>
              <w:rPr>
                <w:sz w:val="20"/>
                <w:szCs w:val="20"/>
              </w:rPr>
            </w:pPr>
            <w:r w:rsidRPr="00946DE8">
              <w:rPr>
                <w:sz w:val="20"/>
                <w:szCs w:val="20"/>
              </w:rPr>
              <w:t>Writing is organized and clear, with few errors that do not impede understanding.</w:t>
            </w:r>
          </w:p>
        </w:tc>
        <w:tc>
          <w:tcPr>
            <w:tcW w:w="1039" w:type="pct"/>
            <w:vAlign w:val="top"/>
          </w:tcPr>
          <w:p w14:paraId="5AAE59FC" w14:textId="77777777" w:rsidR="003B3BD6" w:rsidRPr="00946DE8" w:rsidRDefault="003B3BD6" w:rsidP="00386508">
            <w:pPr>
              <w:spacing w:before="40" w:after="40"/>
              <w:rPr>
                <w:sz w:val="20"/>
                <w:szCs w:val="20"/>
              </w:rPr>
            </w:pPr>
            <w:r w:rsidRPr="00946DE8">
              <w:rPr>
                <w:sz w:val="20"/>
                <w:szCs w:val="20"/>
              </w:rPr>
              <w:t>Thesis or purpose is vague, limited, or inconsistently maintained.</w:t>
            </w:r>
          </w:p>
          <w:p w14:paraId="6DBEFD66" w14:textId="77777777" w:rsidR="003B3BD6" w:rsidRPr="00946DE8" w:rsidRDefault="003B3BD6" w:rsidP="00386508">
            <w:pPr>
              <w:spacing w:before="40" w:after="40"/>
              <w:rPr>
                <w:sz w:val="20"/>
                <w:szCs w:val="20"/>
              </w:rPr>
            </w:pPr>
            <w:r w:rsidRPr="00946DE8">
              <w:rPr>
                <w:sz w:val="20"/>
                <w:szCs w:val="20"/>
              </w:rPr>
              <w:t>Use of sources is uneven: some are relevant/credible, but others may be superficial, poorly integrated, or underdeveloped.</w:t>
            </w:r>
          </w:p>
          <w:p w14:paraId="530C1EA0" w14:textId="77777777" w:rsidR="003B3BD6" w:rsidRPr="00946DE8" w:rsidRDefault="003B3BD6" w:rsidP="00386508">
            <w:pPr>
              <w:spacing w:before="40" w:after="40"/>
              <w:rPr>
                <w:sz w:val="20"/>
                <w:szCs w:val="20"/>
              </w:rPr>
            </w:pPr>
            <w:r w:rsidRPr="00946DE8">
              <w:rPr>
                <w:sz w:val="20"/>
                <w:szCs w:val="20"/>
              </w:rPr>
              <w:t xml:space="preserve">Documentation style shows frequent errors or inconsistencies. </w:t>
            </w:r>
          </w:p>
          <w:p w14:paraId="12FFC19C" w14:textId="77777777" w:rsidR="003B3BD6" w:rsidRPr="00946DE8" w:rsidRDefault="003B3BD6" w:rsidP="00386508">
            <w:pPr>
              <w:spacing w:before="40" w:after="40"/>
              <w:rPr>
                <w:sz w:val="20"/>
                <w:szCs w:val="20"/>
              </w:rPr>
            </w:pPr>
            <w:r w:rsidRPr="00946DE8">
              <w:rPr>
                <w:sz w:val="20"/>
                <w:szCs w:val="20"/>
              </w:rPr>
              <w:t>Writing demonstrates lapses in organization or clarity, with errors that occasionally interfere with meaning.</w:t>
            </w:r>
          </w:p>
        </w:tc>
        <w:tc>
          <w:tcPr>
            <w:tcW w:w="1039" w:type="pct"/>
            <w:noWrap/>
            <w:vAlign w:val="top"/>
          </w:tcPr>
          <w:p w14:paraId="78B33D35" w14:textId="77777777" w:rsidR="003B3BD6" w:rsidRPr="00946DE8" w:rsidRDefault="003B3BD6" w:rsidP="00386508">
            <w:pPr>
              <w:spacing w:before="40" w:after="40"/>
              <w:rPr>
                <w:sz w:val="20"/>
                <w:szCs w:val="20"/>
              </w:rPr>
            </w:pPr>
            <w:r w:rsidRPr="00946DE8">
              <w:rPr>
                <w:sz w:val="20"/>
                <w:szCs w:val="20"/>
              </w:rPr>
              <w:t xml:space="preserve">No clear thesis or purpose is evident. </w:t>
            </w:r>
          </w:p>
          <w:p w14:paraId="0F401BA9" w14:textId="77777777" w:rsidR="003B3BD6" w:rsidRPr="00946DE8" w:rsidRDefault="003B3BD6" w:rsidP="00386508">
            <w:pPr>
              <w:spacing w:before="40" w:after="40"/>
              <w:rPr>
                <w:sz w:val="20"/>
                <w:szCs w:val="20"/>
              </w:rPr>
            </w:pPr>
            <w:r w:rsidRPr="00946DE8">
              <w:rPr>
                <w:sz w:val="20"/>
                <w:szCs w:val="20"/>
              </w:rPr>
              <w:t>Few or no sources are used, or sources are irrelevant, inappropriate, or uncited.</w:t>
            </w:r>
          </w:p>
          <w:p w14:paraId="2971CA2F" w14:textId="77777777" w:rsidR="003B3BD6" w:rsidRPr="00946DE8" w:rsidRDefault="003B3BD6" w:rsidP="00386508">
            <w:pPr>
              <w:spacing w:before="40" w:after="40"/>
              <w:rPr>
                <w:sz w:val="20"/>
                <w:szCs w:val="20"/>
              </w:rPr>
            </w:pPr>
            <w:r w:rsidRPr="00946DE8">
              <w:rPr>
                <w:sz w:val="20"/>
                <w:szCs w:val="20"/>
              </w:rPr>
              <w:t>Documentation is absent or inaccurate to the point of being misleading.</w:t>
            </w:r>
          </w:p>
          <w:p w14:paraId="0D6631DD" w14:textId="77777777" w:rsidR="003B3BD6" w:rsidRPr="00946DE8" w:rsidRDefault="003B3BD6" w:rsidP="00386508">
            <w:pPr>
              <w:spacing w:before="40" w:after="40"/>
              <w:rPr>
                <w:sz w:val="20"/>
                <w:szCs w:val="20"/>
              </w:rPr>
            </w:pPr>
            <w:r w:rsidRPr="00946DE8">
              <w:rPr>
                <w:sz w:val="20"/>
                <w:szCs w:val="20"/>
              </w:rPr>
              <w:t>Writing lacks organization, clarity, and control of language, with frequent errors that obstruct meaning.</w:t>
            </w:r>
          </w:p>
        </w:tc>
      </w:tr>
      <w:tr w:rsidR="003B3BD6" w:rsidRPr="00946DE8" w14:paraId="06ABD9F3"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4CC8C153" w14:textId="77777777" w:rsidR="003B3BD6" w:rsidRPr="00946DE8" w:rsidRDefault="003B3BD6" w:rsidP="00386508">
            <w:pPr>
              <w:spacing w:before="40" w:after="40"/>
              <w:rPr>
                <w:b/>
                <w:szCs w:val="22"/>
              </w:rPr>
            </w:pPr>
            <w:r w:rsidRPr="00946DE8">
              <w:rPr>
                <w:b/>
                <w:szCs w:val="22"/>
              </w:rPr>
              <w:lastRenderedPageBreak/>
              <w:t>Compose a written analysis</w:t>
            </w:r>
            <w:r>
              <w:rPr>
                <w:b/>
                <w:szCs w:val="22"/>
              </w:rPr>
              <w:t xml:space="preserve"> </w:t>
            </w:r>
            <w:r w:rsidRPr="00946DE8">
              <w:rPr>
                <w:b/>
                <w:szCs w:val="22"/>
              </w:rPr>
              <w:t>that follows grammar and</w:t>
            </w:r>
            <w:r>
              <w:rPr>
                <w:b/>
                <w:szCs w:val="22"/>
              </w:rPr>
              <w:t xml:space="preserve"> </w:t>
            </w:r>
            <w:r w:rsidRPr="00946DE8">
              <w:rPr>
                <w:b/>
                <w:szCs w:val="22"/>
              </w:rPr>
              <w:t>composition guidelines</w:t>
            </w:r>
          </w:p>
        </w:tc>
        <w:tc>
          <w:tcPr>
            <w:tcW w:w="1039" w:type="pct"/>
            <w:vAlign w:val="top"/>
          </w:tcPr>
          <w:p w14:paraId="4CAD6531" w14:textId="77777777" w:rsidR="003B3BD6" w:rsidRDefault="003B3BD6" w:rsidP="00386508">
            <w:pPr>
              <w:spacing w:before="40" w:after="40"/>
              <w:rPr>
                <w:sz w:val="20"/>
                <w:szCs w:val="20"/>
              </w:rPr>
            </w:pPr>
            <w:r w:rsidRPr="00946DE8">
              <w:rPr>
                <w:sz w:val="20"/>
                <w:szCs w:val="20"/>
              </w:rPr>
              <w:t xml:space="preserve">Written analysis demonstrates a clear and insightful thesis or central idea, consistently supported throughout. </w:t>
            </w:r>
          </w:p>
          <w:p w14:paraId="330FF30D" w14:textId="77777777" w:rsidR="003B3BD6" w:rsidRDefault="003B3BD6" w:rsidP="00386508">
            <w:pPr>
              <w:spacing w:before="40" w:after="40"/>
              <w:rPr>
                <w:sz w:val="20"/>
                <w:szCs w:val="20"/>
              </w:rPr>
            </w:pPr>
            <w:r w:rsidRPr="00946DE8">
              <w:rPr>
                <w:sz w:val="20"/>
                <w:szCs w:val="20"/>
              </w:rPr>
              <w:t xml:space="preserve">Paragraphs are well-developed, logically organized, and connected with effective transitions. </w:t>
            </w:r>
          </w:p>
          <w:p w14:paraId="05EC02EE" w14:textId="77777777" w:rsidR="003B3BD6" w:rsidRDefault="003B3BD6" w:rsidP="00386508">
            <w:pPr>
              <w:spacing w:before="40" w:after="40"/>
              <w:rPr>
                <w:sz w:val="20"/>
                <w:szCs w:val="20"/>
              </w:rPr>
            </w:pPr>
            <w:r w:rsidRPr="00946DE8">
              <w:rPr>
                <w:sz w:val="20"/>
                <w:szCs w:val="20"/>
              </w:rPr>
              <w:t xml:space="preserve">Grammar, punctuation, and mechanics are virtually error-free. </w:t>
            </w:r>
          </w:p>
          <w:p w14:paraId="4A3929B2" w14:textId="77777777" w:rsidR="003B3BD6" w:rsidRPr="00946DE8" w:rsidRDefault="003B3BD6" w:rsidP="00386508">
            <w:pPr>
              <w:spacing w:before="40" w:after="40"/>
              <w:rPr>
                <w:sz w:val="20"/>
                <w:szCs w:val="20"/>
              </w:rPr>
            </w:pPr>
            <w:r w:rsidRPr="00946DE8">
              <w:rPr>
                <w:sz w:val="20"/>
                <w:szCs w:val="20"/>
              </w:rPr>
              <w:t>Style and tone are highly effective and appropriate for academic writing.</w:t>
            </w:r>
          </w:p>
        </w:tc>
        <w:tc>
          <w:tcPr>
            <w:tcW w:w="1039" w:type="pct"/>
            <w:vAlign w:val="top"/>
          </w:tcPr>
          <w:p w14:paraId="0E016536" w14:textId="77777777" w:rsidR="003B3BD6" w:rsidRDefault="003B3BD6" w:rsidP="00386508">
            <w:pPr>
              <w:spacing w:before="40" w:after="40"/>
              <w:rPr>
                <w:sz w:val="20"/>
                <w:szCs w:val="20"/>
              </w:rPr>
            </w:pPr>
            <w:r w:rsidRPr="00946DE8">
              <w:rPr>
                <w:sz w:val="20"/>
                <w:szCs w:val="20"/>
              </w:rPr>
              <w:t xml:space="preserve">Written analysis presents a clear thesis or central idea, generally supported. </w:t>
            </w:r>
          </w:p>
          <w:p w14:paraId="66949065" w14:textId="77777777" w:rsidR="003B3BD6" w:rsidRDefault="003B3BD6" w:rsidP="00386508">
            <w:pPr>
              <w:spacing w:before="40" w:after="40"/>
              <w:rPr>
                <w:sz w:val="20"/>
                <w:szCs w:val="20"/>
              </w:rPr>
            </w:pPr>
            <w:r w:rsidRPr="00946DE8">
              <w:rPr>
                <w:sz w:val="20"/>
                <w:szCs w:val="20"/>
              </w:rPr>
              <w:t xml:space="preserve">Organization is logical, with paragraphs that are mostly well-developed and connected. </w:t>
            </w:r>
          </w:p>
          <w:p w14:paraId="6C747357" w14:textId="77777777" w:rsidR="003B3BD6" w:rsidRDefault="003B3BD6" w:rsidP="00386508">
            <w:pPr>
              <w:spacing w:before="40" w:after="40"/>
              <w:rPr>
                <w:sz w:val="20"/>
                <w:szCs w:val="20"/>
              </w:rPr>
            </w:pPr>
            <w:r w:rsidRPr="00946DE8">
              <w:rPr>
                <w:sz w:val="20"/>
                <w:szCs w:val="20"/>
              </w:rPr>
              <w:t xml:space="preserve">Grammar, punctuation, and mechanics contain minor errors that do not impede understanding. </w:t>
            </w:r>
          </w:p>
          <w:p w14:paraId="4A79CC16" w14:textId="77777777" w:rsidR="003B3BD6" w:rsidRPr="00946DE8" w:rsidRDefault="003B3BD6" w:rsidP="00386508">
            <w:pPr>
              <w:spacing w:before="40" w:after="40"/>
              <w:rPr>
                <w:sz w:val="20"/>
                <w:szCs w:val="20"/>
              </w:rPr>
            </w:pPr>
            <w:r w:rsidRPr="00946DE8">
              <w:rPr>
                <w:sz w:val="20"/>
                <w:szCs w:val="20"/>
              </w:rPr>
              <w:t>Style and tone are appropriate for academic writing.</w:t>
            </w:r>
          </w:p>
        </w:tc>
        <w:tc>
          <w:tcPr>
            <w:tcW w:w="1039" w:type="pct"/>
            <w:vAlign w:val="top"/>
          </w:tcPr>
          <w:p w14:paraId="3D974F05" w14:textId="77777777" w:rsidR="003B3BD6" w:rsidRDefault="003B3BD6" w:rsidP="00386508">
            <w:pPr>
              <w:spacing w:before="40" w:after="40"/>
              <w:rPr>
                <w:sz w:val="20"/>
                <w:szCs w:val="20"/>
              </w:rPr>
            </w:pPr>
            <w:r w:rsidRPr="00946DE8">
              <w:rPr>
                <w:sz w:val="20"/>
                <w:szCs w:val="20"/>
              </w:rPr>
              <w:t xml:space="preserve">Thesis or central idea is vague, underdeveloped, or inconsistently supported. </w:t>
            </w:r>
          </w:p>
          <w:p w14:paraId="70BF4349" w14:textId="77777777" w:rsidR="003B3BD6" w:rsidRDefault="003B3BD6" w:rsidP="00386508">
            <w:pPr>
              <w:spacing w:before="40" w:after="40"/>
              <w:rPr>
                <w:sz w:val="20"/>
                <w:szCs w:val="20"/>
              </w:rPr>
            </w:pPr>
            <w:r w:rsidRPr="00946DE8">
              <w:rPr>
                <w:sz w:val="20"/>
                <w:szCs w:val="20"/>
              </w:rPr>
              <w:t xml:space="preserve">Organization is uneven; paragraphs may be incomplete, lack focus, or have weak transitions. </w:t>
            </w:r>
          </w:p>
          <w:p w14:paraId="74854ADE" w14:textId="77777777" w:rsidR="003B3BD6" w:rsidRDefault="003B3BD6" w:rsidP="00386508">
            <w:pPr>
              <w:spacing w:before="40" w:after="40"/>
              <w:rPr>
                <w:sz w:val="20"/>
                <w:szCs w:val="20"/>
              </w:rPr>
            </w:pPr>
            <w:r w:rsidRPr="00946DE8">
              <w:rPr>
                <w:sz w:val="20"/>
                <w:szCs w:val="20"/>
              </w:rPr>
              <w:t xml:space="preserve">Grammar, punctuation, and mechanics show frequent errors that sometimes interfere with meaning. </w:t>
            </w:r>
          </w:p>
          <w:p w14:paraId="38961086" w14:textId="77777777" w:rsidR="003B3BD6" w:rsidRPr="00946DE8" w:rsidRDefault="003B3BD6" w:rsidP="00386508">
            <w:pPr>
              <w:spacing w:before="40" w:after="40"/>
              <w:rPr>
                <w:sz w:val="20"/>
                <w:szCs w:val="20"/>
              </w:rPr>
            </w:pPr>
            <w:r w:rsidRPr="00946DE8">
              <w:rPr>
                <w:sz w:val="20"/>
                <w:szCs w:val="20"/>
              </w:rPr>
              <w:t>Style and tone are inconsistent or occasionally inappropriate for academic writing.</w:t>
            </w:r>
          </w:p>
        </w:tc>
        <w:tc>
          <w:tcPr>
            <w:tcW w:w="1039" w:type="pct"/>
            <w:vAlign w:val="top"/>
          </w:tcPr>
          <w:p w14:paraId="7004B17B" w14:textId="77777777" w:rsidR="003B3BD6" w:rsidRDefault="003B3BD6" w:rsidP="00386508">
            <w:pPr>
              <w:spacing w:before="40" w:after="40"/>
              <w:rPr>
                <w:sz w:val="20"/>
                <w:szCs w:val="20"/>
              </w:rPr>
            </w:pPr>
            <w:r w:rsidRPr="00946DE8">
              <w:rPr>
                <w:sz w:val="20"/>
                <w:szCs w:val="20"/>
              </w:rPr>
              <w:t xml:space="preserve">No clear thesis or central idea is evident. </w:t>
            </w:r>
          </w:p>
          <w:p w14:paraId="7F199C7D" w14:textId="77777777" w:rsidR="003B3BD6" w:rsidRDefault="003B3BD6" w:rsidP="00386508">
            <w:pPr>
              <w:spacing w:before="40" w:after="40"/>
              <w:rPr>
                <w:sz w:val="20"/>
                <w:szCs w:val="20"/>
              </w:rPr>
            </w:pPr>
            <w:r w:rsidRPr="00946DE8">
              <w:rPr>
                <w:sz w:val="20"/>
                <w:szCs w:val="20"/>
              </w:rPr>
              <w:t xml:space="preserve">Writing lacks organization; paragraphs are minimal, disconnected, or missing. </w:t>
            </w:r>
          </w:p>
          <w:p w14:paraId="14955B54" w14:textId="77777777" w:rsidR="003B3BD6" w:rsidRDefault="003B3BD6" w:rsidP="00386508">
            <w:pPr>
              <w:spacing w:before="40" w:after="40"/>
              <w:rPr>
                <w:sz w:val="20"/>
                <w:szCs w:val="20"/>
              </w:rPr>
            </w:pPr>
            <w:r w:rsidRPr="00946DE8">
              <w:rPr>
                <w:sz w:val="20"/>
                <w:szCs w:val="20"/>
              </w:rPr>
              <w:t xml:space="preserve">Grammar, punctuation, and mechanics contain pervasive errors that significantly hinder readability. </w:t>
            </w:r>
          </w:p>
          <w:p w14:paraId="40DD58FE" w14:textId="77777777" w:rsidR="003B3BD6" w:rsidRPr="00946DE8" w:rsidRDefault="003B3BD6" w:rsidP="00386508">
            <w:pPr>
              <w:spacing w:before="40" w:after="40"/>
              <w:rPr>
                <w:sz w:val="20"/>
                <w:szCs w:val="20"/>
              </w:rPr>
            </w:pPr>
            <w:r w:rsidRPr="00946DE8">
              <w:rPr>
                <w:sz w:val="20"/>
                <w:szCs w:val="20"/>
              </w:rPr>
              <w:t>Style and tone are inappropriate or ineffective for academic writing.</w:t>
            </w:r>
          </w:p>
        </w:tc>
      </w:tr>
      <w:tr w:rsidR="003B3BD6" w:rsidRPr="00946DE8" w14:paraId="4803C4C9" w14:textId="77777777" w:rsidTr="00386508">
        <w:trPr>
          <w:cantSplit/>
          <w:trHeight w:val="1134"/>
        </w:trPr>
        <w:tc>
          <w:tcPr>
            <w:tcW w:w="843" w:type="pct"/>
            <w:shd w:val="clear" w:color="auto" w:fill="461D7C"/>
            <w:vAlign w:val="top"/>
          </w:tcPr>
          <w:p w14:paraId="09D4F24F" w14:textId="77777777" w:rsidR="003B3BD6" w:rsidRPr="00946DE8" w:rsidRDefault="003B3BD6" w:rsidP="00386508">
            <w:pPr>
              <w:spacing w:before="40" w:after="40"/>
              <w:rPr>
                <w:b/>
                <w:szCs w:val="22"/>
              </w:rPr>
            </w:pPr>
            <w:r w:rsidRPr="00946DE8">
              <w:rPr>
                <w:b/>
                <w:szCs w:val="22"/>
              </w:rPr>
              <w:t>Communicate effectively</w:t>
            </w:r>
            <w:r>
              <w:rPr>
                <w:b/>
                <w:szCs w:val="22"/>
              </w:rPr>
              <w:t xml:space="preserve"> </w:t>
            </w:r>
            <w:r w:rsidRPr="00946DE8">
              <w:rPr>
                <w:b/>
                <w:szCs w:val="22"/>
              </w:rPr>
              <w:t>through digital</w:t>
            </w:r>
            <w:r>
              <w:rPr>
                <w:b/>
                <w:szCs w:val="22"/>
              </w:rPr>
              <w:t xml:space="preserve"> </w:t>
            </w:r>
            <w:r w:rsidRPr="00946DE8">
              <w:rPr>
                <w:b/>
                <w:szCs w:val="22"/>
              </w:rPr>
              <w:t>composition</w:t>
            </w:r>
          </w:p>
        </w:tc>
        <w:tc>
          <w:tcPr>
            <w:tcW w:w="1039" w:type="pct"/>
            <w:vAlign w:val="top"/>
          </w:tcPr>
          <w:p w14:paraId="49606890" w14:textId="77777777" w:rsidR="003B3BD6" w:rsidRDefault="003B3BD6" w:rsidP="00386508">
            <w:pPr>
              <w:spacing w:before="40" w:after="40"/>
              <w:rPr>
                <w:sz w:val="20"/>
                <w:szCs w:val="20"/>
              </w:rPr>
            </w:pPr>
            <w:r w:rsidRPr="00946DE8">
              <w:rPr>
                <w:sz w:val="20"/>
                <w:szCs w:val="20"/>
              </w:rPr>
              <w:t xml:space="preserve">Communicates ideas with clarity, originality, and strong audience awareness in digital format. </w:t>
            </w:r>
          </w:p>
          <w:p w14:paraId="12982811" w14:textId="77777777" w:rsidR="003B3BD6" w:rsidRDefault="003B3BD6" w:rsidP="00386508">
            <w:pPr>
              <w:spacing w:before="40" w:after="40"/>
              <w:rPr>
                <w:sz w:val="20"/>
                <w:szCs w:val="20"/>
              </w:rPr>
            </w:pPr>
            <w:r w:rsidRPr="00946DE8">
              <w:rPr>
                <w:sz w:val="20"/>
                <w:szCs w:val="20"/>
              </w:rPr>
              <w:t xml:space="preserve">Demonstrates advanced use of computer-assisted research tools, integrating credible sources seamlessly. </w:t>
            </w:r>
          </w:p>
          <w:p w14:paraId="7245E026" w14:textId="77777777" w:rsidR="003B3BD6" w:rsidRDefault="003B3BD6" w:rsidP="00386508">
            <w:pPr>
              <w:spacing w:before="40" w:after="40"/>
              <w:rPr>
                <w:sz w:val="20"/>
                <w:szCs w:val="20"/>
              </w:rPr>
            </w:pPr>
            <w:r w:rsidRPr="00946DE8">
              <w:rPr>
                <w:sz w:val="20"/>
                <w:szCs w:val="20"/>
              </w:rPr>
              <w:t xml:space="preserve">Writing and digital elements (visuals, media, interactivity) are highly effective, polished, and enhance meaning. </w:t>
            </w:r>
          </w:p>
          <w:p w14:paraId="7DB5190C" w14:textId="77777777" w:rsidR="003B3BD6" w:rsidRDefault="003B3BD6" w:rsidP="00386508">
            <w:pPr>
              <w:spacing w:before="40" w:after="40"/>
              <w:rPr>
                <w:sz w:val="20"/>
                <w:szCs w:val="20"/>
              </w:rPr>
            </w:pPr>
            <w:r w:rsidRPr="00946DE8">
              <w:rPr>
                <w:sz w:val="20"/>
                <w:szCs w:val="20"/>
              </w:rPr>
              <w:t xml:space="preserve">Creative use of digital tools demonstrates innovation and technical proficiency. </w:t>
            </w:r>
          </w:p>
          <w:p w14:paraId="278EDC52" w14:textId="77777777" w:rsidR="003B3BD6" w:rsidRPr="00946DE8" w:rsidRDefault="003B3BD6" w:rsidP="00386508">
            <w:pPr>
              <w:spacing w:before="40" w:after="40"/>
              <w:rPr>
                <w:sz w:val="20"/>
                <w:szCs w:val="20"/>
              </w:rPr>
            </w:pPr>
            <w:r w:rsidRPr="00946DE8">
              <w:rPr>
                <w:sz w:val="20"/>
                <w:szCs w:val="20"/>
              </w:rPr>
              <w:t>Virtually free of technical or formatting errors.</w:t>
            </w:r>
          </w:p>
        </w:tc>
        <w:tc>
          <w:tcPr>
            <w:tcW w:w="1039" w:type="pct"/>
            <w:vAlign w:val="top"/>
          </w:tcPr>
          <w:p w14:paraId="2EA6EC1D" w14:textId="77777777" w:rsidR="003B3BD6" w:rsidRDefault="003B3BD6" w:rsidP="00386508">
            <w:pPr>
              <w:spacing w:before="40" w:after="40"/>
              <w:rPr>
                <w:sz w:val="20"/>
                <w:szCs w:val="20"/>
              </w:rPr>
            </w:pPr>
            <w:r w:rsidRPr="00457038">
              <w:rPr>
                <w:sz w:val="20"/>
                <w:szCs w:val="20"/>
              </w:rPr>
              <w:t xml:space="preserve">Communicates ideas clearly in digital format with adequate audience awareness. </w:t>
            </w:r>
          </w:p>
          <w:p w14:paraId="54BCE276" w14:textId="77777777" w:rsidR="003B3BD6" w:rsidRDefault="003B3BD6" w:rsidP="00386508">
            <w:pPr>
              <w:spacing w:before="40" w:after="40"/>
              <w:rPr>
                <w:sz w:val="20"/>
                <w:szCs w:val="20"/>
              </w:rPr>
            </w:pPr>
            <w:r w:rsidRPr="00457038">
              <w:rPr>
                <w:sz w:val="20"/>
                <w:szCs w:val="20"/>
              </w:rPr>
              <w:t xml:space="preserve">Demonstrates competent use of computer-assisted research tools; sources are mostly credible and integrated. </w:t>
            </w:r>
          </w:p>
          <w:p w14:paraId="6D489F1B" w14:textId="77777777" w:rsidR="003B3BD6" w:rsidRDefault="003B3BD6" w:rsidP="00386508">
            <w:pPr>
              <w:spacing w:before="40" w:after="40"/>
              <w:rPr>
                <w:sz w:val="20"/>
                <w:szCs w:val="20"/>
              </w:rPr>
            </w:pPr>
            <w:r w:rsidRPr="00457038">
              <w:rPr>
                <w:sz w:val="20"/>
                <w:szCs w:val="20"/>
              </w:rPr>
              <w:t xml:space="preserve">Writing and digital elements are appropriate and support meaning. </w:t>
            </w:r>
          </w:p>
          <w:p w14:paraId="160CD1A3" w14:textId="77777777" w:rsidR="003B3BD6" w:rsidRDefault="003B3BD6" w:rsidP="00386508">
            <w:pPr>
              <w:spacing w:before="40" w:after="40"/>
              <w:rPr>
                <w:sz w:val="20"/>
                <w:szCs w:val="20"/>
              </w:rPr>
            </w:pPr>
            <w:r w:rsidRPr="00457038">
              <w:rPr>
                <w:sz w:val="20"/>
                <w:szCs w:val="20"/>
              </w:rPr>
              <w:t xml:space="preserve">Digital tools are used effectively, though with limited creativity or polish. </w:t>
            </w:r>
          </w:p>
          <w:p w14:paraId="04D31364" w14:textId="77777777" w:rsidR="003B3BD6" w:rsidRPr="00946DE8" w:rsidRDefault="003B3BD6" w:rsidP="00386508">
            <w:pPr>
              <w:spacing w:before="40" w:after="40"/>
              <w:rPr>
                <w:sz w:val="20"/>
                <w:szCs w:val="20"/>
              </w:rPr>
            </w:pPr>
            <w:r w:rsidRPr="00457038">
              <w:rPr>
                <w:sz w:val="20"/>
                <w:szCs w:val="20"/>
              </w:rPr>
              <w:t>Minor technical or formatting errors do not impede understanding.</w:t>
            </w:r>
          </w:p>
        </w:tc>
        <w:tc>
          <w:tcPr>
            <w:tcW w:w="1039" w:type="pct"/>
            <w:vAlign w:val="top"/>
          </w:tcPr>
          <w:p w14:paraId="309B8725" w14:textId="77777777" w:rsidR="003B3BD6" w:rsidRDefault="003B3BD6" w:rsidP="00386508">
            <w:pPr>
              <w:spacing w:before="40" w:after="40"/>
              <w:rPr>
                <w:sz w:val="20"/>
                <w:szCs w:val="20"/>
              </w:rPr>
            </w:pPr>
            <w:r w:rsidRPr="00457038">
              <w:rPr>
                <w:sz w:val="20"/>
                <w:szCs w:val="20"/>
              </w:rPr>
              <w:t xml:space="preserve">Communicates ideas inconsistently; message may be vague or lack focus. </w:t>
            </w:r>
          </w:p>
          <w:p w14:paraId="599C6989" w14:textId="77777777" w:rsidR="003B3BD6" w:rsidRDefault="003B3BD6" w:rsidP="00386508">
            <w:pPr>
              <w:spacing w:before="40" w:after="40"/>
              <w:rPr>
                <w:sz w:val="20"/>
                <w:szCs w:val="20"/>
              </w:rPr>
            </w:pPr>
            <w:r w:rsidRPr="00457038">
              <w:rPr>
                <w:sz w:val="20"/>
                <w:szCs w:val="20"/>
              </w:rPr>
              <w:t xml:space="preserve">Demonstrates limited or uneven use of computer-assisted research tools; sources may be weak, minimally integrated, or underdeveloped. </w:t>
            </w:r>
          </w:p>
          <w:p w14:paraId="60899777" w14:textId="77777777" w:rsidR="003B3BD6" w:rsidRDefault="003B3BD6" w:rsidP="00386508">
            <w:pPr>
              <w:spacing w:before="40" w:after="40"/>
              <w:rPr>
                <w:sz w:val="20"/>
                <w:szCs w:val="20"/>
              </w:rPr>
            </w:pPr>
            <w:r w:rsidRPr="00457038">
              <w:rPr>
                <w:sz w:val="20"/>
                <w:szCs w:val="20"/>
              </w:rPr>
              <w:t xml:space="preserve">Writing and digital elements are uneven in effectiveness; some may distract from meaning. </w:t>
            </w:r>
          </w:p>
          <w:p w14:paraId="1984A340" w14:textId="77777777" w:rsidR="003B3BD6" w:rsidRDefault="003B3BD6" w:rsidP="00386508">
            <w:pPr>
              <w:spacing w:before="40" w:after="40"/>
              <w:rPr>
                <w:sz w:val="20"/>
                <w:szCs w:val="20"/>
              </w:rPr>
            </w:pPr>
            <w:r w:rsidRPr="00457038">
              <w:rPr>
                <w:sz w:val="20"/>
                <w:szCs w:val="20"/>
              </w:rPr>
              <w:t xml:space="preserve">Digital tools are used at a basic level, with little creativity or technical skill. </w:t>
            </w:r>
          </w:p>
          <w:p w14:paraId="10777AC3" w14:textId="77777777" w:rsidR="003B3BD6" w:rsidRPr="00946DE8" w:rsidRDefault="003B3BD6" w:rsidP="00386508">
            <w:pPr>
              <w:spacing w:before="40" w:after="40"/>
              <w:rPr>
                <w:sz w:val="20"/>
                <w:szCs w:val="20"/>
              </w:rPr>
            </w:pPr>
            <w:r w:rsidRPr="00457038">
              <w:rPr>
                <w:sz w:val="20"/>
                <w:szCs w:val="20"/>
              </w:rPr>
              <w:t>Technical or formatting errors occasionally interfere with communication.</w:t>
            </w:r>
          </w:p>
        </w:tc>
        <w:tc>
          <w:tcPr>
            <w:tcW w:w="1039" w:type="pct"/>
            <w:vAlign w:val="top"/>
          </w:tcPr>
          <w:p w14:paraId="52AD3A45" w14:textId="77777777" w:rsidR="003B3BD6" w:rsidRDefault="003B3BD6" w:rsidP="00386508">
            <w:pPr>
              <w:spacing w:before="40" w:after="40"/>
              <w:rPr>
                <w:sz w:val="20"/>
                <w:szCs w:val="20"/>
              </w:rPr>
            </w:pPr>
            <w:r w:rsidRPr="00457038">
              <w:rPr>
                <w:sz w:val="20"/>
                <w:szCs w:val="20"/>
              </w:rPr>
              <w:t xml:space="preserve">Ideas are unclear or not communicated effectively in digital format. </w:t>
            </w:r>
          </w:p>
          <w:p w14:paraId="5AA14214" w14:textId="77777777" w:rsidR="003B3BD6" w:rsidRDefault="003B3BD6" w:rsidP="00386508">
            <w:pPr>
              <w:spacing w:before="40" w:after="40"/>
              <w:rPr>
                <w:sz w:val="20"/>
                <w:szCs w:val="20"/>
              </w:rPr>
            </w:pPr>
            <w:r w:rsidRPr="00457038">
              <w:rPr>
                <w:sz w:val="20"/>
                <w:szCs w:val="20"/>
              </w:rPr>
              <w:t xml:space="preserve">Little or no evidence of computer-assisted research; sources absent, irrelevant, or misused. </w:t>
            </w:r>
          </w:p>
          <w:p w14:paraId="7770F15F" w14:textId="77777777" w:rsidR="003B3BD6" w:rsidRDefault="003B3BD6" w:rsidP="00386508">
            <w:pPr>
              <w:spacing w:before="40" w:after="40"/>
              <w:rPr>
                <w:sz w:val="20"/>
                <w:szCs w:val="20"/>
              </w:rPr>
            </w:pPr>
            <w:r w:rsidRPr="00457038">
              <w:rPr>
                <w:sz w:val="20"/>
                <w:szCs w:val="20"/>
              </w:rPr>
              <w:t xml:space="preserve">Writing and digital elements fail to support meaning; may hinder communication. </w:t>
            </w:r>
          </w:p>
          <w:p w14:paraId="42E8D03C" w14:textId="77777777" w:rsidR="003B3BD6" w:rsidRDefault="003B3BD6" w:rsidP="00386508">
            <w:pPr>
              <w:spacing w:before="40" w:after="40"/>
              <w:rPr>
                <w:sz w:val="20"/>
                <w:szCs w:val="20"/>
              </w:rPr>
            </w:pPr>
            <w:r w:rsidRPr="00457038">
              <w:rPr>
                <w:sz w:val="20"/>
                <w:szCs w:val="20"/>
              </w:rPr>
              <w:t xml:space="preserve">Digital tools are used ineffectively or not at all. </w:t>
            </w:r>
          </w:p>
          <w:p w14:paraId="7889580C" w14:textId="77777777" w:rsidR="003B3BD6" w:rsidRPr="00946DE8" w:rsidRDefault="003B3BD6" w:rsidP="00386508">
            <w:pPr>
              <w:spacing w:before="40" w:after="40"/>
              <w:rPr>
                <w:sz w:val="20"/>
                <w:szCs w:val="20"/>
              </w:rPr>
            </w:pPr>
            <w:r w:rsidRPr="00457038">
              <w:rPr>
                <w:sz w:val="20"/>
                <w:szCs w:val="20"/>
              </w:rPr>
              <w:t>Frequent technical or formatting errors significantly obstruct communication.</w:t>
            </w:r>
          </w:p>
        </w:tc>
      </w:tr>
      <w:tr w:rsidR="003B3BD6" w:rsidRPr="00946DE8" w14:paraId="51ACBC2F"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53A139BF" w14:textId="77777777" w:rsidR="003B3BD6" w:rsidRPr="00946DE8" w:rsidRDefault="003B3BD6" w:rsidP="00386508">
            <w:pPr>
              <w:spacing w:before="40" w:after="40"/>
              <w:rPr>
                <w:b/>
                <w:szCs w:val="22"/>
              </w:rPr>
            </w:pPr>
            <w:r w:rsidRPr="00946DE8">
              <w:rPr>
                <w:b/>
                <w:szCs w:val="22"/>
              </w:rPr>
              <w:lastRenderedPageBreak/>
              <w:t>Express, manipulate, and</w:t>
            </w:r>
            <w:r>
              <w:rPr>
                <w:b/>
                <w:szCs w:val="22"/>
              </w:rPr>
              <w:t xml:space="preserve"> </w:t>
            </w:r>
            <w:r w:rsidRPr="00946DE8">
              <w:rPr>
                <w:b/>
                <w:szCs w:val="22"/>
              </w:rPr>
              <w:t>apply mathematical</w:t>
            </w:r>
            <w:r>
              <w:rPr>
                <w:b/>
                <w:szCs w:val="22"/>
              </w:rPr>
              <w:t xml:space="preserve"> </w:t>
            </w:r>
            <w:r w:rsidRPr="00946DE8">
              <w:rPr>
                <w:b/>
                <w:szCs w:val="22"/>
              </w:rPr>
              <w:t>information, concepts, and</w:t>
            </w:r>
            <w:r>
              <w:rPr>
                <w:b/>
                <w:szCs w:val="22"/>
              </w:rPr>
              <w:t xml:space="preserve"> </w:t>
            </w:r>
            <w:r w:rsidRPr="00946DE8">
              <w:rPr>
                <w:b/>
                <w:szCs w:val="22"/>
              </w:rPr>
              <w:t>thoughts</w:t>
            </w:r>
          </w:p>
        </w:tc>
        <w:tc>
          <w:tcPr>
            <w:tcW w:w="1039" w:type="pct"/>
            <w:vAlign w:val="top"/>
          </w:tcPr>
          <w:p w14:paraId="6B312F59" w14:textId="77777777" w:rsidR="003B3BD6" w:rsidRDefault="003B3BD6" w:rsidP="00386508">
            <w:pPr>
              <w:spacing w:before="40" w:after="40"/>
              <w:rPr>
                <w:sz w:val="20"/>
                <w:szCs w:val="20"/>
              </w:rPr>
            </w:pPr>
            <w:r w:rsidRPr="00457038">
              <w:rPr>
                <w:sz w:val="20"/>
                <w:szCs w:val="20"/>
              </w:rPr>
              <w:t xml:space="preserve">Consistently expresses mathematical ideas with precision in numeric, graphical, verbal, and symbolic forms. </w:t>
            </w:r>
          </w:p>
          <w:p w14:paraId="58F256CD" w14:textId="77777777" w:rsidR="003B3BD6" w:rsidRDefault="003B3BD6" w:rsidP="00386508">
            <w:pPr>
              <w:spacing w:before="40" w:after="40"/>
              <w:rPr>
                <w:sz w:val="20"/>
                <w:szCs w:val="20"/>
              </w:rPr>
            </w:pPr>
            <w:r w:rsidRPr="00457038">
              <w:rPr>
                <w:sz w:val="20"/>
                <w:szCs w:val="20"/>
              </w:rPr>
              <w:t xml:space="preserve">Accurately manipulates and applies mathematical concepts to solve complex problems. </w:t>
            </w:r>
          </w:p>
          <w:p w14:paraId="63F8DED9" w14:textId="77777777" w:rsidR="003B3BD6" w:rsidRDefault="003B3BD6" w:rsidP="00386508">
            <w:pPr>
              <w:spacing w:before="40" w:after="40"/>
              <w:rPr>
                <w:sz w:val="20"/>
                <w:szCs w:val="20"/>
              </w:rPr>
            </w:pPr>
            <w:r w:rsidRPr="00457038">
              <w:rPr>
                <w:sz w:val="20"/>
                <w:szCs w:val="20"/>
              </w:rPr>
              <w:t xml:space="preserve">Demonstrates clear reasoning and can explain processes and solutions in multiple representations. </w:t>
            </w:r>
          </w:p>
          <w:p w14:paraId="5D8A05A5" w14:textId="77777777" w:rsidR="003B3BD6" w:rsidRPr="00946DE8" w:rsidRDefault="003B3BD6" w:rsidP="00386508">
            <w:pPr>
              <w:spacing w:before="40" w:after="40"/>
              <w:rPr>
                <w:sz w:val="20"/>
                <w:szCs w:val="20"/>
              </w:rPr>
            </w:pPr>
            <w:r w:rsidRPr="00457038">
              <w:rPr>
                <w:sz w:val="20"/>
                <w:szCs w:val="20"/>
              </w:rPr>
              <w:t>Uses appropriate mathematical forms effectively to enhance understanding and communication.</w:t>
            </w:r>
          </w:p>
        </w:tc>
        <w:tc>
          <w:tcPr>
            <w:tcW w:w="1039" w:type="pct"/>
            <w:vAlign w:val="top"/>
          </w:tcPr>
          <w:p w14:paraId="13076A7A" w14:textId="77777777" w:rsidR="003B3BD6" w:rsidRDefault="003B3BD6" w:rsidP="00386508">
            <w:pPr>
              <w:spacing w:before="40" w:after="40"/>
              <w:rPr>
                <w:sz w:val="20"/>
                <w:szCs w:val="20"/>
              </w:rPr>
            </w:pPr>
            <w:r w:rsidRPr="00457038">
              <w:rPr>
                <w:sz w:val="20"/>
                <w:szCs w:val="20"/>
              </w:rPr>
              <w:t xml:space="preserve">Expresses mathematical ideas clearly in multiple forms (numeric, graphical, verbal, and symbolic), though some may be stronger than others. </w:t>
            </w:r>
          </w:p>
          <w:p w14:paraId="1E8C9480" w14:textId="77777777" w:rsidR="003B3BD6" w:rsidRDefault="003B3BD6" w:rsidP="00386508">
            <w:pPr>
              <w:spacing w:before="40" w:after="40"/>
              <w:rPr>
                <w:sz w:val="20"/>
                <w:szCs w:val="20"/>
              </w:rPr>
            </w:pPr>
            <w:r w:rsidRPr="00457038">
              <w:rPr>
                <w:sz w:val="20"/>
                <w:szCs w:val="20"/>
              </w:rPr>
              <w:t xml:space="preserve">Accurately manipulates and applies concepts to solve routine problems. </w:t>
            </w:r>
          </w:p>
          <w:p w14:paraId="1229C599" w14:textId="77777777" w:rsidR="003B3BD6" w:rsidRDefault="003B3BD6" w:rsidP="00386508">
            <w:pPr>
              <w:spacing w:before="40" w:after="40"/>
              <w:rPr>
                <w:sz w:val="20"/>
                <w:szCs w:val="20"/>
              </w:rPr>
            </w:pPr>
            <w:r w:rsidRPr="00457038">
              <w:rPr>
                <w:sz w:val="20"/>
                <w:szCs w:val="20"/>
              </w:rPr>
              <w:t xml:space="preserve">Provides logical reasoning and adequate explanations for solutions. </w:t>
            </w:r>
          </w:p>
          <w:p w14:paraId="678E42EA" w14:textId="77777777" w:rsidR="003B3BD6" w:rsidRDefault="003B3BD6" w:rsidP="00386508">
            <w:pPr>
              <w:spacing w:before="40" w:after="40"/>
              <w:rPr>
                <w:sz w:val="20"/>
                <w:szCs w:val="20"/>
              </w:rPr>
            </w:pPr>
            <w:r w:rsidRPr="00457038">
              <w:rPr>
                <w:sz w:val="20"/>
                <w:szCs w:val="20"/>
              </w:rPr>
              <w:t>Uses appropriate mathematical forms with minor lapses in effectiveness.</w:t>
            </w:r>
          </w:p>
          <w:p w14:paraId="57A9FE06" w14:textId="77777777" w:rsidR="003B3BD6" w:rsidRDefault="003B3BD6" w:rsidP="00386508">
            <w:pPr>
              <w:spacing w:before="40" w:after="40"/>
              <w:rPr>
                <w:sz w:val="20"/>
                <w:szCs w:val="20"/>
              </w:rPr>
            </w:pPr>
          </w:p>
          <w:p w14:paraId="2F82FF0D" w14:textId="77777777" w:rsidR="003B3BD6" w:rsidRPr="00457038" w:rsidRDefault="003B3BD6" w:rsidP="00386508">
            <w:pPr>
              <w:spacing w:before="40" w:after="40"/>
              <w:jc w:val="center"/>
              <w:rPr>
                <w:sz w:val="20"/>
                <w:szCs w:val="20"/>
              </w:rPr>
            </w:pPr>
          </w:p>
        </w:tc>
        <w:tc>
          <w:tcPr>
            <w:tcW w:w="1039" w:type="pct"/>
            <w:vAlign w:val="top"/>
          </w:tcPr>
          <w:p w14:paraId="4F7F6B84" w14:textId="77777777" w:rsidR="003B3BD6" w:rsidRDefault="003B3BD6" w:rsidP="00386508">
            <w:pPr>
              <w:spacing w:before="40" w:after="40"/>
              <w:rPr>
                <w:sz w:val="20"/>
                <w:szCs w:val="20"/>
              </w:rPr>
            </w:pPr>
            <w:r w:rsidRPr="00457038">
              <w:rPr>
                <w:sz w:val="20"/>
                <w:szCs w:val="20"/>
              </w:rPr>
              <w:t xml:space="preserve">Expresses mathematical ideas inconsistently; some forms may be incomplete, unclear, or inaccurate. </w:t>
            </w:r>
          </w:p>
          <w:p w14:paraId="664C7FF7" w14:textId="77777777" w:rsidR="003B3BD6" w:rsidRDefault="003B3BD6" w:rsidP="00386508">
            <w:pPr>
              <w:spacing w:before="40" w:after="40"/>
              <w:rPr>
                <w:sz w:val="20"/>
                <w:szCs w:val="20"/>
              </w:rPr>
            </w:pPr>
            <w:r w:rsidRPr="00457038">
              <w:rPr>
                <w:sz w:val="20"/>
                <w:szCs w:val="20"/>
              </w:rPr>
              <w:t xml:space="preserve">Demonstrates partial ability to manipulate and apply concepts; errors may limit problem-solving success. </w:t>
            </w:r>
          </w:p>
          <w:p w14:paraId="1FD61ED8" w14:textId="77777777" w:rsidR="003B3BD6" w:rsidRDefault="003B3BD6" w:rsidP="00386508">
            <w:pPr>
              <w:spacing w:before="40" w:after="40"/>
              <w:rPr>
                <w:sz w:val="20"/>
                <w:szCs w:val="20"/>
              </w:rPr>
            </w:pPr>
            <w:r w:rsidRPr="00457038">
              <w:rPr>
                <w:sz w:val="20"/>
                <w:szCs w:val="20"/>
              </w:rPr>
              <w:t xml:space="preserve">Explanations of reasoning are vague, incomplete, or minimally connected to the solution. </w:t>
            </w:r>
          </w:p>
          <w:p w14:paraId="7469FE76" w14:textId="77777777" w:rsidR="003B3BD6" w:rsidRPr="00946DE8" w:rsidRDefault="003B3BD6" w:rsidP="00386508">
            <w:pPr>
              <w:spacing w:before="40" w:after="40"/>
              <w:rPr>
                <w:sz w:val="20"/>
                <w:szCs w:val="20"/>
              </w:rPr>
            </w:pPr>
            <w:r w:rsidRPr="00457038">
              <w:rPr>
                <w:sz w:val="20"/>
                <w:szCs w:val="20"/>
              </w:rPr>
              <w:t>Uses some mathematical forms, but with limited effectiveness or accuracy.</w:t>
            </w:r>
          </w:p>
        </w:tc>
        <w:tc>
          <w:tcPr>
            <w:tcW w:w="1039" w:type="pct"/>
            <w:vAlign w:val="top"/>
          </w:tcPr>
          <w:p w14:paraId="2153E556" w14:textId="77777777" w:rsidR="003B3BD6" w:rsidRDefault="003B3BD6" w:rsidP="00386508">
            <w:pPr>
              <w:spacing w:before="40" w:after="40"/>
              <w:rPr>
                <w:sz w:val="20"/>
                <w:szCs w:val="20"/>
              </w:rPr>
            </w:pPr>
            <w:r w:rsidRPr="00457038">
              <w:rPr>
                <w:sz w:val="20"/>
                <w:szCs w:val="20"/>
              </w:rPr>
              <w:t xml:space="preserve">Unable to clearly express mathematical ideas in required forms. </w:t>
            </w:r>
          </w:p>
          <w:p w14:paraId="2A91E072" w14:textId="77777777" w:rsidR="003B3BD6" w:rsidRDefault="003B3BD6" w:rsidP="00386508">
            <w:pPr>
              <w:spacing w:before="40" w:after="40"/>
              <w:rPr>
                <w:sz w:val="20"/>
                <w:szCs w:val="20"/>
              </w:rPr>
            </w:pPr>
            <w:r w:rsidRPr="00457038">
              <w:rPr>
                <w:sz w:val="20"/>
                <w:szCs w:val="20"/>
              </w:rPr>
              <w:t xml:space="preserve">Frequent errors in manipulating or applying concepts prevent accurate problem solving. </w:t>
            </w:r>
          </w:p>
          <w:p w14:paraId="395C44D7" w14:textId="77777777" w:rsidR="003B3BD6" w:rsidRDefault="003B3BD6" w:rsidP="00386508">
            <w:pPr>
              <w:spacing w:before="40" w:after="40"/>
              <w:rPr>
                <w:sz w:val="20"/>
                <w:szCs w:val="20"/>
              </w:rPr>
            </w:pPr>
            <w:r w:rsidRPr="00457038">
              <w:rPr>
                <w:sz w:val="20"/>
                <w:szCs w:val="20"/>
              </w:rPr>
              <w:t xml:space="preserve">Little or no reasoning or explanation is provided. </w:t>
            </w:r>
          </w:p>
          <w:p w14:paraId="23C9B443" w14:textId="77777777" w:rsidR="003B3BD6" w:rsidRDefault="003B3BD6" w:rsidP="00386508">
            <w:pPr>
              <w:spacing w:before="40" w:after="40"/>
              <w:rPr>
                <w:sz w:val="20"/>
                <w:szCs w:val="20"/>
              </w:rPr>
            </w:pPr>
            <w:r w:rsidRPr="00457038">
              <w:rPr>
                <w:sz w:val="20"/>
                <w:szCs w:val="20"/>
              </w:rPr>
              <w:t>Mathematical forms are absent, misused, or inappropriate, hindering communication of ideas.</w:t>
            </w:r>
          </w:p>
          <w:p w14:paraId="0C15451C" w14:textId="77777777" w:rsidR="003B3BD6" w:rsidRDefault="003B3BD6" w:rsidP="00386508">
            <w:pPr>
              <w:spacing w:before="40" w:after="40"/>
              <w:rPr>
                <w:sz w:val="20"/>
                <w:szCs w:val="20"/>
              </w:rPr>
            </w:pPr>
          </w:p>
          <w:p w14:paraId="270903B0" w14:textId="77777777" w:rsidR="003B3BD6" w:rsidRDefault="003B3BD6" w:rsidP="00386508">
            <w:pPr>
              <w:spacing w:before="40" w:after="40"/>
              <w:rPr>
                <w:sz w:val="20"/>
                <w:szCs w:val="20"/>
              </w:rPr>
            </w:pPr>
          </w:p>
          <w:p w14:paraId="1FDF397A" w14:textId="77777777" w:rsidR="003B3BD6" w:rsidRPr="00457038" w:rsidRDefault="003B3BD6" w:rsidP="00386508">
            <w:pPr>
              <w:spacing w:before="40" w:after="40"/>
              <w:jc w:val="center"/>
              <w:rPr>
                <w:sz w:val="20"/>
                <w:szCs w:val="20"/>
              </w:rPr>
            </w:pPr>
          </w:p>
        </w:tc>
      </w:tr>
    </w:tbl>
    <w:p w14:paraId="6ABC401F" w14:textId="77777777" w:rsidR="003B3BD6" w:rsidRPr="00FE4F88" w:rsidRDefault="003B3BD6" w:rsidP="003B3BD6"/>
    <w:p w14:paraId="7E8A8E03" w14:textId="259F754B" w:rsidR="0007494A" w:rsidRDefault="0007494A">
      <w:r>
        <w:br w:type="page"/>
      </w:r>
    </w:p>
    <w:p w14:paraId="716381FB" w14:textId="3BA0F05D" w:rsidR="00E01DA9" w:rsidRDefault="0007494A" w:rsidP="00D32BA0">
      <w:pPr>
        <w:pStyle w:val="Heading2"/>
      </w:pPr>
      <w:bookmarkStart w:id="78" w:name="_Toc234831053"/>
      <w:r w:rsidRPr="0007494A">
        <w:lastRenderedPageBreak/>
        <w:t>Written And Oral Communication Assessment Rubric</w:t>
      </w:r>
      <w:bookmarkEnd w:id="78"/>
    </w:p>
    <w:p w14:paraId="0478497B" w14:textId="4E549BBE" w:rsidR="0007494A" w:rsidRDefault="0007494A" w:rsidP="00D32BA0">
      <w:pPr>
        <w:pStyle w:val="Heading3"/>
      </w:pPr>
      <w:bookmarkStart w:id="79" w:name="_Toc234831054"/>
      <w:r>
        <w:t>Outcomes</w:t>
      </w:r>
      <w:bookmarkEnd w:id="79"/>
    </w:p>
    <w:p w14:paraId="5B070118" w14:textId="6E285307" w:rsidR="0007494A" w:rsidRDefault="0007494A" w:rsidP="00D32BA0">
      <w:pPr>
        <w:pStyle w:val="ListParagraph"/>
        <w:numPr>
          <w:ilvl w:val="0"/>
          <w:numId w:val="7"/>
        </w:numPr>
      </w:pPr>
      <w:r>
        <w:t>Students will be able to express ideas in writing with clarity and fluency, locating and evaluating (for credibility, sufficiency, accuracy, timeliness, bias) primary and secondary research materials, including journal articles and essays, books, scholarly and professionally established and maintained databases or archives, and informal electronic networks and internet sources.</w:t>
      </w:r>
    </w:p>
    <w:p w14:paraId="46D2653D" w14:textId="3089AB59" w:rsidR="0007494A" w:rsidRDefault="0007494A" w:rsidP="00D32BA0">
      <w:pPr>
        <w:pStyle w:val="ListParagraph"/>
        <w:numPr>
          <w:ilvl w:val="0"/>
          <w:numId w:val="7"/>
        </w:numPr>
      </w:pPr>
      <w:r>
        <w:t>Students will be able to compose a written analysis that follows the appropriate rules of grammar and composition.</w:t>
      </w:r>
    </w:p>
    <w:p w14:paraId="7E6F7C77" w14:textId="2960CFED" w:rsidR="0007494A" w:rsidRDefault="0007494A" w:rsidP="00D32BA0">
      <w:pPr>
        <w:pStyle w:val="ListParagraph"/>
        <w:numPr>
          <w:ilvl w:val="0"/>
          <w:numId w:val="7"/>
        </w:numPr>
      </w:pPr>
      <w:r>
        <w:t>Students will be able to communicate ideas through digital composition by demonstrating facility with computer-assisted research, writing, and creative endeavors.</w:t>
      </w:r>
    </w:p>
    <w:p w14:paraId="154860A3" w14:textId="105D7940" w:rsidR="0007494A" w:rsidRDefault="0007494A" w:rsidP="00D32BA0">
      <w:pPr>
        <w:pStyle w:val="ListParagraph"/>
        <w:numPr>
          <w:ilvl w:val="0"/>
          <w:numId w:val="7"/>
        </w:numPr>
      </w:pPr>
      <w:r>
        <w:t>Students will be able to assimilate, analyze, and present in oral forms a body of information</w:t>
      </w:r>
    </w:p>
    <w:p w14:paraId="65BFB6AE" w14:textId="7B9CED9D" w:rsidR="0007494A" w:rsidRDefault="0007494A" w:rsidP="00D32BA0">
      <w:pPr>
        <w:pStyle w:val="Heading3"/>
      </w:pPr>
      <w:bookmarkStart w:id="80" w:name="_Toc234831055"/>
      <w:r>
        <w:t>Rubric</w:t>
      </w:r>
      <w:bookmarkEnd w:id="80"/>
    </w:p>
    <w:tbl>
      <w:tblPr>
        <w:tblStyle w:val="CalendarDeadlines"/>
        <w:tblW w:w="5000" w:type="pct"/>
        <w:tblLayout w:type="fixed"/>
        <w:tblLook w:val="04A0" w:firstRow="1" w:lastRow="0" w:firstColumn="1" w:lastColumn="0" w:noHBand="0" w:noVBand="1"/>
        <w:tblCaption w:val="Rubric used to assess written and oral communication in a general education curriculum"/>
        <w:tblDescription w:val="Rubric used to assess written and oral communication in a general education curriculum"/>
      </w:tblPr>
      <w:tblGrid>
        <w:gridCol w:w="2427"/>
        <w:gridCol w:w="2991"/>
        <w:gridCol w:w="2991"/>
        <w:gridCol w:w="2991"/>
        <w:gridCol w:w="2990"/>
      </w:tblGrid>
      <w:tr w:rsidR="00D32BA0" w:rsidRPr="00946DE8" w14:paraId="2903F1D4" w14:textId="77777777" w:rsidTr="00386508">
        <w:trPr>
          <w:cnfStyle w:val="100000000000" w:firstRow="1" w:lastRow="0" w:firstColumn="0" w:lastColumn="0" w:oddVBand="0" w:evenVBand="0" w:oddHBand="0" w:evenHBand="0" w:firstRowFirstColumn="0" w:firstRowLastColumn="0" w:lastRowFirstColumn="0" w:lastRowLastColumn="0"/>
          <w:cantSplit/>
          <w:trHeight w:val="647"/>
          <w:tblHeader/>
        </w:trPr>
        <w:tc>
          <w:tcPr>
            <w:tcW w:w="843" w:type="pct"/>
            <w:vAlign w:val="top"/>
          </w:tcPr>
          <w:p w14:paraId="3C0A4925" w14:textId="77777777" w:rsidR="00D32BA0" w:rsidRPr="00946DE8" w:rsidRDefault="00D32BA0" w:rsidP="00386508">
            <w:pPr>
              <w:spacing w:before="40" w:after="40"/>
              <w:rPr>
                <w:sz w:val="22"/>
                <w:szCs w:val="22"/>
              </w:rPr>
            </w:pPr>
          </w:p>
        </w:tc>
        <w:tc>
          <w:tcPr>
            <w:tcW w:w="1039" w:type="pct"/>
            <w:vAlign w:val="top"/>
          </w:tcPr>
          <w:p w14:paraId="71A4EFAC" w14:textId="77777777" w:rsidR="00D32BA0" w:rsidRPr="00946DE8" w:rsidRDefault="00D32BA0" w:rsidP="00386508">
            <w:pPr>
              <w:spacing w:before="40" w:after="40"/>
              <w:rPr>
                <w:sz w:val="22"/>
                <w:szCs w:val="22"/>
              </w:rPr>
            </w:pPr>
            <w:r w:rsidRPr="00946DE8">
              <w:rPr>
                <w:sz w:val="22"/>
                <w:szCs w:val="22"/>
              </w:rPr>
              <w:t xml:space="preserve">Rating – Exceeds Expectations - 3 </w:t>
            </w:r>
          </w:p>
        </w:tc>
        <w:tc>
          <w:tcPr>
            <w:tcW w:w="1039" w:type="pct"/>
            <w:vAlign w:val="top"/>
          </w:tcPr>
          <w:p w14:paraId="5F8B9484" w14:textId="77777777" w:rsidR="00D32BA0" w:rsidRPr="00946DE8" w:rsidRDefault="00D32BA0" w:rsidP="00386508">
            <w:pPr>
              <w:spacing w:before="40" w:after="40"/>
              <w:rPr>
                <w:sz w:val="22"/>
                <w:szCs w:val="22"/>
              </w:rPr>
            </w:pPr>
            <w:r w:rsidRPr="00946DE8">
              <w:rPr>
                <w:sz w:val="22"/>
                <w:szCs w:val="22"/>
              </w:rPr>
              <w:t xml:space="preserve">Rating – Meets Expectations - 2 </w:t>
            </w:r>
          </w:p>
        </w:tc>
        <w:tc>
          <w:tcPr>
            <w:tcW w:w="1039" w:type="pct"/>
            <w:vAlign w:val="top"/>
          </w:tcPr>
          <w:p w14:paraId="08CD6FB0" w14:textId="77777777" w:rsidR="00D32BA0" w:rsidRPr="00946DE8" w:rsidRDefault="00D32BA0" w:rsidP="00386508">
            <w:pPr>
              <w:spacing w:before="40" w:after="40"/>
              <w:rPr>
                <w:sz w:val="22"/>
                <w:szCs w:val="22"/>
              </w:rPr>
            </w:pPr>
            <w:r w:rsidRPr="00946DE8">
              <w:rPr>
                <w:sz w:val="22"/>
                <w:szCs w:val="22"/>
              </w:rPr>
              <w:t xml:space="preserve">Rating – Partially Meets Expectations - 1 </w:t>
            </w:r>
          </w:p>
        </w:tc>
        <w:tc>
          <w:tcPr>
            <w:tcW w:w="1039" w:type="pct"/>
            <w:noWrap/>
            <w:vAlign w:val="top"/>
          </w:tcPr>
          <w:p w14:paraId="4C425D59" w14:textId="77777777" w:rsidR="00D32BA0" w:rsidRPr="00946DE8" w:rsidRDefault="00D32BA0" w:rsidP="00386508">
            <w:pPr>
              <w:spacing w:before="40" w:after="40"/>
              <w:rPr>
                <w:sz w:val="22"/>
                <w:szCs w:val="22"/>
              </w:rPr>
            </w:pPr>
            <w:r w:rsidRPr="00946DE8">
              <w:rPr>
                <w:sz w:val="22"/>
                <w:szCs w:val="22"/>
              </w:rPr>
              <w:t>Rating – Did Not Meet Expectations - 0</w:t>
            </w:r>
          </w:p>
        </w:tc>
      </w:tr>
      <w:tr w:rsidR="00D32BA0" w:rsidRPr="00946DE8" w14:paraId="70C79CA0" w14:textId="77777777" w:rsidTr="00386508">
        <w:trPr>
          <w:cantSplit/>
          <w:trHeight w:val="1134"/>
        </w:trPr>
        <w:tc>
          <w:tcPr>
            <w:tcW w:w="843" w:type="pct"/>
            <w:shd w:val="clear" w:color="auto" w:fill="461D7C"/>
            <w:vAlign w:val="top"/>
          </w:tcPr>
          <w:p w14:paraId="17612B55" w14:textId="77777777" w:rsidR="00D32BA0" w:rsidRPr="00946DE8" w:rsidRDefault="00D32BA0" w:rsidP="00386508">
            <w:pPr>
              <w:spacing w:before="40" w:after="40"/>
              <w:rPr>
                <w:b/>
                <w:szCs w:val="22"/>
              </w:rPr>
            </w:pPr>
            <w:r w:rsidRPr="00946DE8">
              <w:rPr>
                <w:b/>
                <w:szCs w:val="22"/>
              </w:rPr>
              <w:t>Express ideas in writing using primary and secondary research materials</w:t>
            </w:r>
          </w:p>
        </w:tc>
        <w:tc>
          <w:tcPr>
            <w:tcW w:w="1039" w:type="pct"/>
            <w:vAlign w:val="top"/>
          </w:tcPr>
          <w:p w14:paraId="117D3D50" w14:textId="77777777" w:rsidR="007F538F" w:rsidRPr="007F538F" w:rsidRDefault="007F538F" w:rsidP="007F538F">
            <w:pPr>
              <w:spacing w:before="40" w:after="40"/>
              <w:rPr>
                <w:sz w:val="20"/>
                <w:szCs w:val="20"/>
              </w:rPr>
            </w:pPr>
            <w:r w:rsidRPr="007F538F">
              <w:rPr>
                <w:sz w:val="20"/>
                <w:szCs w:val="20"/>
              </w:rPr>
              <w:t>Demonstrates a clear, insightful, and original thesis or purpose.</w:t>
            </w:r>
          </w:p>
          <w:p w14:paraId="0CA5F378" w14:textId="77777777" w:rsidR="007F538F" w:rsidRPr="007F538F" w:rsidRDefault="007F538F" w:rsidP="007F538F">
            <w:pPr>
              <w:spacing w:before="40" w:after="40"/>
              <w:rPr>
                <w:sz w:val="20"/>
                <w:szCs w:val="20"/>
              </w:rPr>
            </w:pPr>
            <w:r w:rsidRPr="007F538F">
              <w:rPr>
                <w:sz w:val="20"/>
                <w:szCs w:val="20"/>
              </w:rPr>
              <w:t>Integrates primary and secondary sources seamlessly to support claims, showing strong evaluation and synthesis of evidence.</w:t>
            </w:r>
          </w:p>
          <w:p w14:paraId="5579E80F" w14:textId="77777777" w:rsidR="007F538F" w:rsidRPr="007F538F" w:rsidRDefault="007F538F" w:rsidP="007F538F">
            <w:pPr>
              <w:spacing w:before="40" w:after="40"/>
              <w:rPr>
                <w:sz w:val="20"/>
                <w:szCs w:val="20"/>
              </w:rPr>
            </w:pPr>
            <w:r w:rsidRPr="007F538F">
              <w:rPr>
                <w:sz w:val="20"/>
                <w:szCs w:val="20"/>
              </w:rPr>
              <w:t>Sources are consistently relevant, credible, and well-documented using discipline-appropriate citation style.</w:t>
            </w:r>
          </w:p>
          <w:p w14:paraId="11C855E9" w14:textId="40C85A65" w:rsidR="00D32BA0" w:rsidRPr="00946DE8" w:rsidRDefault="007F538F" w:rsidP="007F538F">
            <w:pPr>
              <w:spacing w:before="40" w:after="40"/>
              <w:rPr>
                <w:sz w:val="20"/>
                <w:szCs w:val="20"/>
              </w:rPr>
            </w:pPr>
            <w:r w:rsidRPr="007F538F">
              <w:rPr>
                <w:sz w:val="20"/>
                <w:szCs w:val="20"/>
              </w:rPr>
              <w:t>Writing is coherent, well-organized, and virtually free of errors in grammar, mechanics, or style.</w:t>
            </w:r>
          </w:p>
        </w:tc>
        <w:tc>
          <w:tcPr>
            <w:tcW w:w="1039" w:type="pct"/>
            <w:vAlign w:val="top"/>
          </w:tcPr>
          <w:p w14:paraId="4CF7E99C" w14:textId="77777777" w:rsidR="00347728" w:rsidRPr="00347728" w:rsidRDefault="00347728" w:rsidP="00347728">
            <w:pPr>
              <w:spacing w:before="40" w:after="40"/>
              <w:rPr>
                <w:sz w:val="20"/>
                <w:szCs w:val="20"/>
              </w:rPr>
            </w:pPr>
            <w:r w:rsidRPr="00347728">
              <w:rPr>
                <w:sz w:val="20"/>
                <w:szCs w:val="20"/>
              </w:rPr>
              <w:t>Presents a clear thesis or purpose that is supported by appropriate use of primary and secondary sources.</w:t>
            </w:r>
          </w:p>
          <w:p w14:paraId="5DC9F52A" w14:textId="77777777" w:rsidR="00347728" w:rsidRPr="00347728" w:rsidRDefault="00347728" w:rsidP="00347728">
            <w:pPr>
              <w:spacing w:before="40" w:after="40"/>
              <w:rPr>
                <w:sz w:val="20"/>
                <w:szCs w:val="20"/>
              </w:rPr>
            </w:pPr>
            <w:r w:rsidRPr="00347728">
              <w:rPr>
                <w:sz w:val="20"/>
                <w:szCs w:val="20"/>
              </w:rPr>
              <w:t>Sources are generally relevant and credible, with adequate integration into the argument.</w:t>
            </w:r>
          </w:p>
          <w:p w14:paraId="27CF30E3" w14:textId="77777777" w:rsidR="00347728" w:rsidRPr="00347728" w:rsidRDefault="00347728" w:rsidP="00347728">
            <w:pPr>
              <w:spacing w:before="40" w:after="40"/>
              <w:rPr>
                <w:sz w:val="20"/>
                <w:szCs w:val="20"/>
              </w:rPr>
            </w:pPr>
            <w:r w:rsidRPr="00347728">
              <w:rPr>
                <w:sz w:val="20"/>
                <w:szCs w:val="20"/>
              </w:rPr>
              <w:t>Documentation follows citation style with only minor errors.</w:t>
            </w:r>
          </w:p>
          <w:p w14:paraId="38C0D892" w14:textId="52934C21" w:rsidR="00D32BA0" w:rsidRPr="00946DE8" w:rsidRDefault="00347728" w:rsidP="00347728">
            <w:pPr>
              <w:spacing w:before="40" w:after="40"/>
              <w:rPr>
                <w:sz w:val="20"/>
                <w:szCs w:val="20"/>
              </w:rPr>
            </w:pPr>
            <w:r w:rsidRPr="00347728">
              <w:rPr>
                <w:sz w:val="20"/>
                <w:szCs w:val="20"/>
              </w:rPr>
              <w:t>Writing is organized and clear, with few errors that do not impede understanding.</w:t>
            </w:r>
          </w:p>
        </w:tc>
        <w:tc>
          <w:tcPr>
            <w:tcW w:w="1039" w:type="pct"/>
            <w:vAlign w:val="top"/>
          </w:tcPr>
          <w:p w14:paraId="7879F1C1" w14:textId="77777777" w:rsidR="005C295C" w:rsidRPr="005C295C" w:rsidRDefault="005C295C" w:rsidP="005C295C">
            <w:pPr>
              <w:spacing w:before="40" w:after="40"/>
              <w:rPr>
                <w:sz w:val="20"/>
                <w:szCs w:val="20"/>
              </w:rPr>
            </w:pPr>
            <w:r w:rsidRPr="005C295C">
              <w:rPr>
                <w:sz w:val="20"/>
                <w:szCs w:val="20"/>
              </w:rPr>
              <w:t>Thesis or purpose is vague, limited, or inconsistently maintained.</w:t>
            </w:r>
          </w:p>
          <w:p w14:paraId="793C7A70" w14:textId="77777777" w:rsidR="005C295C" w:rsidRPr="005C295C" w:rsidRDefault="005C295C" w:rsidP="005C295C">
            <w:pPr>
              <w:spacing w:before="40" w:after="40"/>
              <w:rPr>
                <w:sz w:val="20"/>
                <w:szCs w:val="20"/>
              </w:rPr>
            </w:pPr>
            <w:r w:rsidRPr="005C295C">
              <w:rPr>
                <w:sz w:val="20"/>
                <w:szCs w:val="20"/>
              </w:rPr>
              <w:t>Use of sources is uneven: some are relevant/credible, but others may be superficial, poorly integrated, or underdeveloped.</w:t>
            </w:r>
          </w:p>
          <w:p w14:paraId="2032084F" w14:textId="77777777" w:rsidR="005C295C" w:rsidRPr="005C295C" w:rsidRDefault="005C295C" w:rsidP="005C295C">
            <w:pPr>
              <w:spacing w:before="40" w:after="40"/>
              <w:rPr>
                <w:sz w:val="20"/>
                <w:szCs w:val="20"/>
              </w:rPr>
            </w:pPr>
            <w:r w:rsidRPr="005C295C">
              <w:rPr>
                <w:sz w:val="20"/>
                <w:szCs w:val="20"/>
              </w:rPr>
              <w:t>Documentation style shows frequent errors or inconsistencies.</w:t>
            </w:r>
          </w:p>
          <w:p w14:paraId="6156F843" w14:textId="3A758EA6" w:rsidR="00D32BA0" w:rsidRPr="00946DE8" w:rsidRDefault="005C295C" w:rsidP="005C295C">
            <w:pPr>
              <w:spacing w:before="40" w:after="40"/>
              <w:rPr>
                <w:sz w:val="20"/>
                <w:szCs w:val="20"/>
              </w:rPr>
            </w:pPr>
            <w:r w:rsidRPr="005C295C">
              <w:rPr>
                <w:sz w:val="20"/>
                <w:szCs w:val="20"/>
              </w:rPr>
              <w:t>Writing demonstrates lapses in organization or clarity, with errors that occasionally interfere with meaning.</w:t>
            </w:r>
          </w:p>
        </w:tc>
        <w:tc>
          <w:tcPr>
            <w:tcW w:w="1039" w:type="pct"/>
            <w:noWrap/>
            <w:vAlign w:val="top"/>
          </w:tcPr>
          <w:p w14:paraId="2F15BCF2" w14:textId="77777777" w:rsidR="008F016E" w:rsidRPr="008F016E" w:rsidRDefault="008F016E" w:rsidP="008F016E">
            <w:pPr>
              <w:spacing w:before="40" w:after="40"/>
              <w:rPr>
                <w:sz w:val="20"/>
                <w:szCs w:val="20"/>
              </w:rPr>
            </w:pPr>
            <w:r w:rsidRPr="008F016E">
              <w:rPr>
                <w:sz w:val="20"/>
                <w:szCs w:val="20"/>
              </w:rPr>
              <w:t>No clear thesis or purpose is evident.</w:t>
            </w:r>
          </w:p>
          <w:p w14:paraId="6FFE5D50" w14:textId="77777777" w:rsidR="008F016E" w:rsidRPr="008F016E" w:rsidRDefault="008F016E" w:rsidP="008F016E">
            <w:pPr>
              <w:spacing w:before="40" w:after="40"/>
              <w:rPr>
                <w:sz w:val="20"/>
                <w:szCs w:val="20"/>
              </w:rPr>
            </w:pPr>
            <w:r w:rsidRPr="008F016E">
              <w:rPr>
                <w:sz w:val="20"/>
                <w:szCs w:val="20"/>
              </w:rPr>
              <w:t>Few or no sources are used, or sources are irrelevant, inappropriate, or uncited.</w:t>
            </w:r>
          </w:p>
          <w:p w14:paraId="0C4EB842" w14:textId="77777777" w:rsidR="008F016E" w:rsidRPr="008F016E" w:rsidRDefault="008F016E" w:rsidP="008F016E">
            <w:pPr>
              <w:spacing w:before="40" w:after="40"/>
              <w:rPr>
                <w:sz w:val="20"/>
                <w:szCs w:val="20"/>
              </w:rPr>
            </w:pPr>
            <w:r w:rsidRPr="008F016E">
              <w:rPr>
                <w:sz w:val="20"/>
                <w:szCs w:val="20"/>
              </w:rPr>
              <w:t>Documentation is absent or inaccurate to the point of being misleading.</w:t>
            </w:r>
          </w:p>
          <w:p w14:paraId="318C5C8F" w14:textId="42FF688F" w:rsidR="00D32BA0" w:rsidRPr="00946DE8" w:rsidRDefault="008F016E" w:rsidP="008F016E">
            <w:pPr>
              <w:spacing w:before="40" w:after="40"/>
              <w:rPr>
                <w:sz w:val="20"/>
                <w:szCs w:val="20"/>
              </w:rPr>
            </w:pPr>
            <w:r w:rsidRPr="008F016E">
              <w:rPr>
                <w:sz w:val="20"/>
                <w:szCs w:val="20"/>
              </w:rPr>
              <w:t>Writing lacks organization, clarity, and control of language, with frequent errors that obstruct meaning.</w:t>
            </w:r>
          </w:p>
        </w:tc>
      </w:tr>
      <w:tr w:rsidR="00D32BA0" w:rsidRPr="00946DE8" w14:paraId="333758CE"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34D08A0B" w14:textId="77777777" w:rsidR="00D32BA0" w:rsidRPr="00946DE8" w:rsidRDefault="00D32BA0" w:rsidP="00386508">
            <w:pPr>
              <w:spacing w:before="40" w:after="40"/>
              <w:rPr>
                <w:b/>
                <w:szCs w:val="22"/>
              </w:rPr>
            </w:pPr>
            <w:r w:rsidRPr="00946DE8">
              <w:rPr>
                <w:b/>
                <w:szCs w:val="22"/>
              </w:rPr>
              <w:lastRenderedPageBreak/>
              <w:t>Compose a written analysis</w:t>
            </w:r>
            <w:r>
              <w:rPr>
                <w:b/>
                <w:szCs w:val="22"/>
              </w:rPr>
              <w:t xml:space="preserve"> </w:t>
            </w:r>
            <w:r w:rsidRPr="00946DE8">
              <w:rPr>
                <w:b/>
                <w:szCs w:val="22"/>
              </w:rPr>
              <w:t>that follows grammar and</w:t>
            </w:r>
            <w:r>
              <w:rPr>
                <w:b/>
                <w:szCs w:val="22"/>
              </w:rPr>
              <w:t xml:space="preserve"> </w:t>
            </w:r>
            <w:r w:rsidRPr="00946DE8">
              <w:rPr>
                <w:b/>
                <w:szCs w:val="22"/>
              </w:rPr>
              <w:t>composition guidelines</w:t>
            </w:r>
          </w:p>
        </w:tc>
        <w:tc>
          <w:tcPr>
            <w:tcW w:w="1039" w:type="pct"/>
            <w:vAlign w:val="top"/>
          </w:tcPr>
          <w:p w14:paraId="665BB548" w14:textId="77777777" w:rsidR="001036B0" w:rsidRPr="001036B0" w:rsidRDefault="001036B0" w:rsidP="001036B0">
            <w:pPr>
              <w:spacing w:before="40" w:after="40"/>
              <w:rPr>
                <w:sz w:val="20"/>
                <w:szCs w:val="20"/>
              </w:rPr>
            </w:pPr>
            <w:r w:rsidRPr="001036B0">
              <w:rPr>
                <w:sz w:val="20"/>
                <w:szCs w:val="20"/>
              </w:rPr>
              <w:t>Written analysis demonstrates a clear and insightful thesis or central idea, consistently supported throughout.</w:t>
            </w:r>
          </w:p>
          <w:p w14:paraId="6746740E" w14:textId="77777777" w:rsidR="001036B0" w:rsidRPr="001036B0" w:rsidRDefault="001036B0" w:rsidP="001036B0">
            <w:pPr>
              <w:spacing w:before="40" w:after="40"/>
              <w:rPr>
                <w:sz w:val="20"/>
                <w:szCs w:val="20"/>
              </w:rPr>
            </w:pPr>
            <w:r w:rsidRPr="001036B0">
              <w:rPr>
                <w:sz w:val="20"/>
                <w:szCs w:val="20"/>
              </w:rPr>
              <w:t>Paragraphs are well-developed, logically organized, and connected with effective transitions.</w:t>
            </w:r>
          </w:p>
          <w:p w14:paraId="14DF2251" w14:textId="77777777" w:rsidR="001036B0" w:rsidRPr="001036B0" w:rsidRDefault="001036B0" w:rsidP="001036B0">
            <w:pPr>
              <w:spacing w:before="40" w:after="40"/>
              <w:rPr>
                <w:sz w:val="20"/>
                <w:szCs w:val="20"/>
              </w:rPr>
            </w:pPr>
            <w:r w:rsidRPr="001036B0">
              <w:rPr>
                <w:sz w:val="20"/>
                <w:szCs w:val="20"/>
              </w:rPr>
              <w:t>Grammar, punctuation, and mechanics are virtually error-free.</w:t>
            </w:r>
          </w:p>
          <w:p w14:paraId="019077A9" w14:textId="4F34401D" w:rsidR="00D32BA0" w:rsidRPr="00946DE8" w:rsidRDefault="001036B0" w:rsidP="001036B0">
            <w:pPr>
              <w:spacing w:before="40" w:after="40"/>
              <w:rPr>
                <w:sz w:val="20"/>
                <w:szCs w:val="20"/>
              </w:rPr>
            </w:pPr>
            <w:r w:rsidRPr="001036B0">
              <w:rPr>
                <w:sz w:val="20"/>
                <w:szCs w:val="20"/>
              </w:rPr>
              <w:t>Style and tone are highly effective and appropriate for academic writing.</w:t>
            </w:r>
          </w:p>
        </w:tc>
        <w:tc>
          <w:tcPr>
            <w:tcW w:w="1039" w:type="pct"/>
            <w:vAlign w:val="top"/>
          </w:tcPr>
          <w:p w14:paraId="3B490D1F" w14:textId="77777777" w:rsidR="00EE78C6" w:rsidRPr="00EE78C6" w:rsidRDefault="00EE78C6" w:rsidP="00EE78C6">
            <w:pPr>
              <w:spacing w:before="40" w:after="40"/>
              <w:rPr>
                <w:sz w:val="20"/>
                <w:szCs w:val="20"/>
              </w:rPr>
            </w:pPr>
            <w:r w:rsidRPr="00EE78C6">
              <w:rPr>
                <w:sz w:val="20"/>
                <w:szCs w:val="20"/>
              </w:rPr>
              <w:t>Written analysis presents a clear thesis or central idea, generally supported.</w:t>
            </w:r>
          </w:p>
          <w:p w14:paraId="7C894163" w14:textId="77777777" w:rsidR="00EE78C6" w:rsidRPr="00EE78C6" w:rsidRDefault="00EE78C6" w:rsidP="00EE78C6">
            <w:pPr>
              <w:spacing w:before="40" w:after="40"/>
              <w:rPr>
                <w:sz w:val="20"/>
                <w:szCs w:val="20"/>
              </w:rPr>
            </w:pPr>
            <w:r w:rsidRPr="00EE78C6">
              <w:rPr>
                <w:sz w:val="20"/>
                <w:szCs w:val="20"/>
              </w:rPr>
              <w:t>Organization is logical, with paragraphs that are mostly well-developed and connected.</w:t>
            </w:r>
          </w:p>
          <w:p w14:paraId="389E7F15" w14:textId="77777777" w:rsidR="00EE78C6" w:rsidRPr="00EE78C6" w:rsidRDefault="00EE78C6" w:rsidP="00EE78C6">
            <w:pPr>
              <w:spacing w:before="40" w:after="40"/>
              <w:rPr>
                <w:sz w:val="20"/>
                <w:szCs w:val="20"/>
              </w:rPr>
            </w:pPr>
            <w:r w:rsidRPr="00EE78C6">
              <w:rPr>
                <w:sz w:val="20"/>
                <w:szCs w:val="20"/>
              </w:rPr>
              <w:t>Grammar, punctuation, and mechanics contain minor errors that do not impede understanding.</w:t>
            </w:r>
          </w:p>
          <w:p w14:paraId="4BC0165C" w14:textId="337E15E2" w:rsidR="00D32BA0" w:rsidRPr="00946DE8" w:rsidRDefault="00EE78C6" w:rsidP="00EE78C6">
            <w:pPr>
              <w:spacing w:before="40" w:after="40"/>
              <w:rPr>
                <w:sz w:val="20"/>
                <w:szCs w:val="20"/>
              </w:rPr>
            </w:pPr>
            <w:r w:rsidRPr="00EE78C6">
              <w:rPr>
                <w:sz w:val="20"/>
                <w:szCs w:val="20"/>
              </w:rPr>
              <w:t>Style and tone are appropriate for academic writing.</w:t>
            </w:r>
          </w:p>
        </w:tc>
        <w:tc>
          <w:tcPr>
            <w:tcW w:w="1039" w:type="pct"/>
            <w:vAlign w:val="top"/>
          </w:tcPr>
          <w:p w14:paraId="6683FE45" w14:textId="77777777" w:rsidR="00E22DB4" w:rsidRPr="00E22DB4" w:rsidRDefault="00E22DB4" w:rsidP="00E22DB4">
            <w:pPr>
              <w:spacing w:before="40" w:after="40"/>
              <w:rPr>
                <w:sz w:val="20"/>
                <w:szCs w:val="20"/>
              </w:rPr>
            </w:pPr>
            <w:r w:rsidRPr="00E22DB4">
              <w:rPr>
                <w:sz w:val="20"/>
                <w:szCs w:val="20"/>
              </w:rPr>
              <w:t>Thesis or central idea is vague, underdeveloped, or inconsistently supported.</w:t>
            </w:r>
          </w:p>
          <w:p w14:paraId="70BE8B82" w14:textId="77777777" w:rsidR="00E22DB4" w:rsidRPr="00E22DB4" w:rsidRDefault="00E22DB4" w:rsidP="00E22DB4">
            <w:pPr>
              <w:spacing w:before="40" w:after="40"/>
              <w:rPr>
                <w:sz w:val="20"/>
                <w:szCs w:val="20"/>
              </w:rPr>
            </w:pPr>
            <w:r w:rsidRPr="00E22DB4">
              <w:rPr>
                <w:sz w:val="20"/>
                <w:szCs w:val="20"/>
              </w:rPr>
              <w:t>Organization is uneven; paragraphs may be incomplete, lack focus, or have weak transitions.</w:t>
            </w:r>
          </w:p>
          <w:p w14:paraId="58FAFBDA" w14:textId="77777777" w:rsidR="00E22DB4" w:rsidRPr="00E22DB4" w:rsidRDefault="00E22DB4" w:rsidP="00E22DB4">
            <w:pPr>
              <w:spacing w:before="40" w:after="40"/>
              <w:rPr>
                <w:sz w:val="20"/>
                <w:szCs w:val="20"/>
              </w:rPr>
            </w:pPr>
            <w:r w:rsidRPr="00E22DB4">
              <w:rPr>
                <w:sz w:val="20"/>
                <w:szCs w:val="20"/>
              </w:rPr>
              <w:t>Grammar, punctuation, and mechanics show frequent errors that sometimes interfere with meaning.</w:t>
            </w:r>
          </w:p>
          <w:p w14:paraId="6E0B44F0" w14:textId="2F9CBD54" w:rsidR="00D32BA0" w:rsidRPr="00946DE8" w:rsidRDefault="00E22DB4" w:rsidP="00E22DB4">
            <w:pPr>
              <w:spacing w:before="40" w:after="40"/>
              <w:rPr>
                <w:sz w:val="20"/>
                <w:szCs w:val="20"/>
              </w:rPr>
            </w:pPr>
            <w:r w:rsidRPr="00E22DB4">
              <w:rPr>
                <w:sz w:val="20"/>
                <w:szCs w:val="20"/>
              </w:rPr>
              <w:t>Style and tone are inconsistent or occasionally inappropriate for academic writing.</w:t>
            </w:r>
          </w:p>
        </w:tc>
        <w:tc>
          <w:tcPr>
            <w:tcW w:w="1039" w:type="pct"/>
            <w:vAlign w:val="top"/>
          </w:tcPr>
          <w:p w14:paraId="2987B358" w14:textId="77777777" w:rsidR="00725FBC" w:rsidRPr="00725FBC" w:rsidRDefault="00725FBC" w:rsidP="00725FBC">
            <w:pPr>
              <w:spacing w:before="40" w:after="40"/>
              <w:rPr>
                <w:sz w:val="20"/>
                <w:szCs w:val="20"/>
              </w:rPr>
            </w:pPr>
            <w:r w:rsidRPr="00725FBC">
              <w:rPr>
                <w:sz w:val="20"/>
                <w:szCs w:val="20"/>
              </w:rPr>
              <w:t>No clear thesis or central idea is evident.</w:t>
            </w:r>
          </w:p>
          <w:p w14:paraId="55F7FDA0" w14:textId="77777777" w:rsidR="00725FBC" w:rsidRPr="00725FBC" w:rsidRDefault="00725FBC" w:rsidP="00725FBC">
            <w:pPr>
              <w:spacing w:before="40" w:after="40"/>
              <w:rPr>
                <w:sz w:val="20"/>
                <w:szCs w:val="20"/>
              </w:rPr>
            </w:pPr>
            <w:r w:rsidRPr="00725FBC">
              <w:rPr>
                <w:sz w:val="20"/>
                <w:szCs w:val="20"/>
              </w:rPr>
              <w:t>Writing lacks organization; paragraphs are minimal, disconnected, or missing.</w:t>
            </w:r>
          </w:p>
          <w:p w14:paraId="25C9C7FB" w14:textId="77777777" w:rsidR="00725FBC" w:rsidRPr="00725FBC" w:rsidRDefault="00725FBC" w:rsidP="00725FBC">
            <w:pPr>
              <w:spacing w:before="40" w:after="40"/>
              <w:rPr>
                <w:sz w:val="20"/>
                <w:szCs w:val="20"/>
              </w:rPr>
            </w:pPr>
            <w:r w:rsidRPr="00725FBC">
              <w:rPr>
                <w:sz w:val="20"/>
                <w:szCs w:val="20"/>
              </w:rPr>
              <w:t>Grammar, punctuation, and mechanics contain pervasive errors that significantly hinder readability.</w:t>
            </w:r>
          </w:p>
          <w:p w14:paraId="1736FA91" w14:textId="4909AE64" w:rsidR="00D32BA0" w:rsidRPr="00946DE8" w:rsidRDefault="00725FBC" w:rsidP="00725FBC">
            <w:pPr>
              <w:spacing w:before="40" w:after="40"/>
              <w:rPr>
                <w:sz w:val="20"/>
                <w:szCs w:val="20"/>
              </w:rPr>
            </w:pPr>
            <w:r w:rsidRPr="00725FBC">
              <w:rPr>
                <w:sz w:val="20"/>
                <w:szCs w:val="20"/>
              </w:rPr>
              <w:t>Style and tone are inappropriate or ineffective for academic writing.</w:t>
            </w:r>
          </w:p>
        </w:tc>
      </w:tr>
      <w:tr w:rsidR="00D32BA0" w:rsidRPr="00946DE8" w14:paraId="6402B896" w14:textId="77777777" w:rsidTr="00386508">
        <w:trPr>
          <w:cantSplit/>
          <w:trHeight w:val="1134"/>
        </w:trPr>
        <w:tc>
          <w:tcPr>
            <w:tcW w:w="843" w:type="pct"/>
            <w:shd w:val="clear" w:color="auto" w:fill="461D7C"/>
            <w:vAlign w:val="top"/>
          </w:tcPr>
          <w:p w14:paraId="6D569F4A" w14:textId="77777777" w:rsidR="00D32BA0" w:rsidRPr="00946DE8" w:rsidRDefault="00D32BA0" w:rsidP="00386508">
            <w:pPr>
              <w:spacing w:before="40" w:after="40"/>
              <w:rPr>
                <w:b/>
                <w:szCs w:val="22"/>
              </w:rPr>
            </w:pPr>
            <w:r w:rsidRPr="00946DE8">
              <w:rPr>
                <w:b/>
                <w:szCs w:val="22"/>
              </w:rPr>
              <w:t>Communicate effectively</w:t>
            </w:r>
            <w:r>
              <w:rPr>
                <w:b/>
                <w:szCs w:val="22"/>
              </w:rPr>
              <w:t xml:space="preserve"> </w:t>
            </w:r>
            <w:r w:rsidRPr="00946DE8">
              <w:rPr>
                <w:b/>
                <w:szCs w:val="22"/>
              </w:rPr>
              <w:t>through digital</w:t>
            </w:r>
            <w:r>
              <w:rPr>
                <w:b/>
                <w:szCs w:val="22"/>
              </w:rPr>
              <w:t xml:space="preserve"> </w:t>
            </w:r>
            <w:r w:rsidRPr="00946DE8">
              <w:rPr>
                <w:b/>
                <w:szCs w:val="22"/>
              </w:rPr>
              <w:t>composition</w:t>
            </w:r>
          </w:p>
        </w:tc>
        <w:tc>
          <w:tcPr>
            <w:tcW w:w="1039" w:type="pct"/>
            <w:vAlign w:val="top"/>
          </w:tcPr>
          <w:p w14:paraId="3896A370" w14:textId="77777777" w:rsidR="00CA719B" w:rsidRPr="00CA719B" w:rsidRDefault="00CA719B" w:rsidP="00CA719B">
            <w:pPr>
              <w:spacing w:before="40" w:after="40"/>
              <w:rPr>
                <w:sz w:val="20"/>
                <w:szCs w:val="20"/>
              </w:rPr>
            </w:pPr>
            <w:r w:rsidRPr="00CA719B">
              <w:rPr>
                <w:sz w:val="20"/>
                <w:szCs w:val="20"/>
              </w:rPr>
              <w:t>Communicates ideas with clarity, originality, and strong audience awareness in digital format. Demonstrates advanced use of computer-assisted research tools, integrating credible sources seamlessly.</w:t>
            </w:r>
          </w:p>
          <w:p w14:paraId="0608CBE5" w14:textId="77777777" w:rsidR="00CA719B" w:rsidRPr="00CA719B" w:rsidRDefault="00CA719B" w:rsidP="00CA719B">
            <w:pPr>
              <w:spacing w:before="40" w:after="40"/>
              <w:rPr>
                <w:sz w:val="20"/>
                <w:szCs w:val="20"/>
              </w:rPr>
            </w:pPr>
            <w:r w:rsidRPr="00CA719B">
              <w:rPr>
                <w:sz w:val="20"/>
                <w:szCs w:val="20"/>
              </w:rPr>
              <w:t>Writing and digital elements (visuals, media, interactivity) are highly effective, polished, and enhance meaning.</w:t>
            </w:r>
          </w:p>
          <w:p w14:paraId="1A82B941" w14:textId="77777777" w:rsidR="00CA719B" w:rsidRPr="00CA719B" w:rsidRDefault="00CA719B" w:rsidP="00CA719B">
            <w:pPr>
              <w:spacing w:before="40" w:after="40"/>
              <w:rPr>
                <w:sz w:val="20"/>
                <w:szCs w:val="20"/>
              </w:rPr>
            </w:pPr>
            <w:r w:rsidRPr="00CA719B">
              <w:rPr>
                <w:sz w:val="20"/>
                <w:szCs w:val="20"/>
              </w:rPr>
              <w:t>Creative use of digital tools demonstrates innovation and technical proficiency.</w:t>
            </w:r>
          </w:p>
          <w:p w14:paraId="2CE44F18" w14:textId="2409BAC5" w:rsidR="00D32BA0" w:rsidRPr="00946DE8" w:rsidRDefault="00CA719B" w:rsidP="00CA719B">
            <w:pPr>
              <w:spacing w:before="40" w:after="40"/>
              <w:rPr>
                <w:sz w:val="20"/>
                <w:szCs w:val="20"/>
              </w:rPr>
            </w:pPr>
            <w:r w:rsidRPr="00CA719B">
              <w:rPr>
                <w:sz w:val="20"/>
                <w:szCs w:val="20"/>
              </w:rPr>
              <w:t>Virtually free of technical or formatting errors.</w:t>
            </w:r>
          </w:p>
        </w:tc>
        <w:tc>
          <w:tcPr>
            <w:tcW w:w="1039" w:type="pct"/>
            <w:vAlign w:val="top"/>
          </w:tcPr>
          <w:p w14:paraId="55565CD9" w14:textId="77777777" w:rsidR="000C7995" w:rsidRPr="000C7995" w:rsidRDefault="000C7995" w:rsidP="000C7995">
            <w:pPr>
              <w:spacing w:before="40" w:after="40"/>
              <w:rPr>
                <w:sz w:val="20"/>
                <w:szCs w:val="20"/>
              </w:rPr>
            </w:pPr>
            <w:r w:rsidRPr="000C7995">
              <w:rPr>
                <w:sz w:val="20"/>
                <w:szCs w:val="20"/>
              </w:rPr>
              <w:t>Communicates ideas clearly in digital format with adequate audience awareness.</w:t>
            </w:r>
          </w:p>
          <w:p w14:paraId="6D34D070" w14:textId="77777777" w:rsidR="000C7995" w:rsidRPr="000C7995" w:rsidRDefault="000C7995" w:rsidP="000C7995">
            <w:pPr>
              <w:spacing w:before="40" w:after="40"/>
              <w:rPr>
                <w:sz w:val="20"/>
                <w:szCs w:val="20"/>
              </w:rPr>
            </w:pPr>
            <w:r w:rsidRPr="000C7995">
              <w:rPr>
                <w:sz w:val="20"/>
                <w:szCs w:val="20"/>
              </w:rPr>
              <w:t>Demonstrates competent use of computer-assisted research tools; sources are mostly credible and integrated.</w:t>
            </w:r>
          </w:p>
          <w:p w14:paraId="1E2D5033" w14:textId="77777777" w:rsidR="000C7995" w:rsidRPr="000C7995" w:rsidRDefault="000C7995" w:rsidP="000C7995">
            <w:pPr>
              <w:spacing w:before="40" w:after="40"/>
              <w:rPr>
                <w:sz w:val="20"/>
                <w:szCs w:val="20"/>
              </w:rPr>
            </w:pPr>
            <w:r w:rsidRPr="000C7995">
              <w:rPr>
                <w:sz w:val="20"/>
                <w:szCs w:val="20"/>
              </w:rPr>
              <w:t>Writing and digital elements are appropriate and support meaning.</w:t>
            </w:r>
          </w:p>
          <w:p w14:paraId="4B6A8394" w14:textId="77777777" w:rsidR="000C7995" w:rsidRPr="000C7995" w:rsidRDefault="000C7995" w:rsidP="000C7995">
            <w:pPr>
              <w:spacing w:before="40" w:after="40"/>
              <w:rPr>
                <w:sz w:val="20"/>
                <w:szCs w:val="20"/>
              </w:rPr>
            </w:pPr>
            <w:r w:rsidRPr="000C7995">
              <w:rPr>
                <w:sz w:val="20"/>
                <w:szCs w:val="20"/>
              </w:rPr>
              <w:t>Digital tools are used effectively, though with limited creativity or polish.</w:t>
            </w:r>
          </w:p>
          <w:p w14:paraId="795EDE2D" w14:textId="50469071" w:rsidR="00D32BA0" w:rsidRPr="00946DE8" w:rsidRDefault="000C7995" w:rsidP="000C7995">
            <w:pPr>
              <w:spacing w:before="40" w:after="40"/>
              <w:rPr>
                <w:sz w:val="20"/>
                <w:szCs w:val="20"/>
              </w:rPr>
            </w:pPr>
            <w:r w:rsidRPr="000C7995">
              <w:rPr>
                <w:sz w:val="20"/>
                <w:szCs w:val="20"/>
              </w:rPr>
              <w:t>Minor technical or formatting errors do not impede understanding.</w:t>
            </w:r>
          </w:p>
        </w:tc>
        <w:tc>
          <w:tcPr>
            <w:tcW w:w="1039" w:type="pct"/>
            <w:vAlign w:val="top"/>
          </w:tcPr>
          <w:p w14:paraId="2878330A" w14:textId="77777777" w:rsidR="00C910D5" w:rsidRPr="00C910D5" w:rsidRDefault="00C910D5" w:rsidP="00C910D5">
            <w:pPr>
              <w:spacing w:before="40" w:after="40"/>
              <w:rPr>
                <w:sz w:val="20"/>
                <w:szCs w:val="20"/>
              </w:rPr>
            </w:pPr>
            <w:r w:rsidRPr="00C910D5">
              <w:rPr>
                <w:sz w:val="20"/>
                <w:szCs w:val="20"/>
              </w:rPr>
              <w:t>Communicates ideas inconsistently; message may be vague or lack focus.</w:t>
            </w:r>
          </w:p>
          <w:p w14:paraId="264ABFF4" w14:textId="77777777" w:rsidR="00C910D5" w:rsidRPr="00C910D5" w:rsidRDefault="00C910D5" w:rsidP="00C910D5">
            <w:pPr>
              <w:spacing w:before="40" w:after="40"/>
              <w:rPr>
                <w:sz w:val="20"/>
                <w:szCs w:val="20"/>
              </w:rPr>
            </w:pPr>
            <w:r w:rsidRPr="00C910D5">
              <w:rPr>
                <w:sz w:val="20"/>
                <w:szCs w:val="20"/>
              </w:rPr>
              <w:t>Demonstrates limited or uneven use of computer-assisted research tools; sources may be weak, minimally integrated, or underdeveloped.</w:t>
            </w:r>
          </w:p>
          <w:p w14:paraId="1CB2CBC2" w14:textId="77777777" w:rsidR="00C910D5" w:rsidRPr="00C910D5" w:rsidRDefault="00C910D5" w:rsidP="00C910D5">
            <w:pPr>
              <w:spacing w:before="40" w:after="40"/>
              <w:rPr>
                <w:sz w:val="20"/>
                <w:szCs w:val="20"/>
              </w:rPr>
            </w:pPr>
            <w:r w:rsidRPr="00C910D5">
              <w:rPr>
                <w:sz w:val="20"/>
                <w:szCs w:val="20"/>
              </w:rPr>
              <w:t>Writing and digital elements are uneven in effectiveness; some may distract from meaning.</w:t>
            </w:r>
          </w:p>
          <w:p w14:paraId="123F9C55" w14:textId="77777777" w:rsidR="00C910D5" w:rsidRPr="00C910D5" w:rsidRDefault="00C910D5" w:rsidP="00C910D5">
            <w:pPr>
              <w:spacing w:before="40" w:after="40"/>
              <w:rPr>
                <w:sz w:val="20"/>
                <w:szCs w:val="20"/>
              </w:rPr>
            </w:pPr>
            <w:r w:rsidRPr="00C910D5">
              <w:rPr>
                <w:sz w:val="20"/>
                <w:szCs w:val="20"/>
              </w:rPr>
              <w:t>Digital tools are used at a basic level, with little creativity or technical skill.</w:t>
            </w:r>
          </w:p>
          <w:p w14:paraId="79A71FD3" w14:textId="2D5D2DF7" w:rsidR="00D32BA0" w:rsidRPr="00946DE8" w:rsidRDefault="00C910D5" w:rsidP="00C910D5">
            <w:pPr>
              <w:spacing w:before="40" w:after="40"/>
              <w:rPr>
                <w:sz w:val="20"/>
                <w:szCs w:val="20"/>
              </w:rPr>
            </w:pPr>
            <w:r w:rsidRPr="00C910D5">
              <w:rPr>
                <w:sz w:val="20"/>
                <w:szCs w:val="20"/>
              </w:rPr>
              <w:t>Technical or formatting errors occasionally interfere with communication.</w:t>
            </w:r>
          </w:p>
        </w:tc>
        <w:tc>
          <w:tcPr>
            <w:tcW w:w="1039" w:type="pct"/>
            <w:vAlign w:val="top"/>
          </w:tcPr>
          <w:p w14:paraId="4B3893BA" w14:textId="77777777" w:rsidR="00DB73A7" w:rsidRPr="00DB73A7" w:rsidRDefault="00DB73A7" w:rsidP="00DB73A7">
            <w:pPr>
              <w:spacing w:before="40" w:after="40"/>
              <w:rPr>
                <w:sz w:val="20"/>
                <w:szCs w:val="20"/>
              </w:rPr>
            </w:pPr>
            <w:r w:rsidRPr="00DB73A7">
              <w:rPr>
                <w:sz w:val="20"/>
                <w:szCs w:val="20"/>
              </w:rPr>
              <w:t>Ideas are unclear or not communicated effectively in digital format.</w:t>
            </w:r>
          </w:p>
          <w:p w14:paraId="5488285A" w14:textId="77777777" w:rsidR="00DB73A7" w:rsidRPr="00DB73A7" w:rsidRDefault="00DB73A7" w:rsidP="00DB73A7">
            <w:pPr>
              <w:spacing w:before="40" w:after="40"/>
              <w:rPr>
                <w:sz w:val="20"/>
                <w:szCs w:val="20"/>
              </w:rPr>
            </w:pPr>
            <w:r w:rsidRPr="00DB73A7">
              <w:rPr>
                <w:sz w:val="20"/>
                <w:szCs w:val="20"/>
              </w:rPr>
              <w:t>Little or no evidence of computer-assisted research; sources absent, irrelevant, or misused.</w:t>
            </w:r>
          </w:p>
          <w:p w14:paraId="0680E01D" w14:textId="77777777" w:rsidR="00DB73A7" w:rsidRPr="00DB73A7" w:rsidRDefault="00DB73A7" w:rsidP="00DB73A7">
            <w:pPr>
              <w:spacing w:before="40" w:after="40"/>
              <w:rPr>
                <w:sz w:val="20"/>
                <w:szCs w:val="20"/>
              </w:rPr>
            </w:pPr>
            <w:r w:rsidRPr="00DB73A7">
              <w:rPr>
                <w:sz w:val="20"/>
                <w:szCs w:val="20"/>
              </w:rPr>
              <w:t>Writing and digital elements fail to support meaning; may hinder communication.</w:t>
            </w:r>
          </w:p>
          <w:p w14:paraId="19225CBA" w14:textId="77777777" w:rsidR="00DB73A7" w:rsidRPr="00DB73A7" w:rsidRDefault="00DB73A7" w:rsidP="00DB73A7">
            <w:pPr>
              <w:spacing w:before="40" w:after="40"/>
              <w:rPr>
                <w:sz w:val="20"/>
                <w:szCs w:val="20"/>
              </w:rPr>
            </w:pPr>
            <w:r w:rsidRPr="00DB73A7">
              <w:rPr>
                <w:sz w:val="20"/>
                <w:szCs w:val="20"/>
              </w:rPr>
              <w:t>Digital tools are used ineffectively or not at all.</w:t>
            </w:r>
          </w:p>
          <w:p w14:paraId="75C00EBF" w14:textId="564C1B25" w:rsidR="00D32BA0" w:rsidRPr="00946DE8" w:rsidRDefault="00DB73A7" w:rsidP="00DB73A7">
            <w:pPr>
              <w:spacing w:before="40" w:after="40"/>
              <w:rPr>
                <w:sz w:val="20"/>
                <w:szCs w:val="20"/>
              </w:rPr>
            </w:pPr>
            <w:r w:rsidRPr="00DB73A7">
              <w:rPr>
                <w:sz w:val="20"/>
                <w:szCs w:val="20"/>
              </w:rPr>
              <w:t>Frequent technical or formatting errors significantly obstruct communication.</w:t>
            </w:r>
          </w:p>
        </w:tc>
      </w:tr>
      <w:tr w:rsidR="00D32BA0" w:rsidRPr="00946DE8" w14:paraId="3D9DC133"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57702E6E" w14:textId="238F408D" w:rsidR="00D32BA0" w:rsidRPr="00946DE8" w:rsidRDefault="00D32BA0" w:rsidP="00D32BA0">
            <w:pPr>
              <w:spacing w:before="40" w:after="40"/>
              <w:rPr>
                <w:b/>
                <w:szCs w:val="22"/>
              </w:rPr>
            </w:pPr>
            <w:r w:rsidRPr="00D32BA0">
              <w:rPr>
                <w:b/>
                <w:szCs w:val="22"/>
              </w:rPr>
              <w:lastRenderedPageBreak/>
              <w:t>Assimilate, analyze, and</w:t>
            </w:r>
            <w:r>
              <w:rPr>
                <w:b/>
                <w:szCs w:val="22"/>
              </w:rPr>
              <w:t xml:space="preserve"> </w:t>
            </w:r>
            <w:r w:rsidRPr="00D32BA0">
              <w:rPr>
                <w:b/>
                <w:szCs w:val="22"/>
              </w:rPr>
              <w:t>present in oral forms a body</w:t>
            </w:r>
            <w:r>
              <w:rPr>
                <w:b/>
                <w:szCs w:val="22"/>
              </w:rPr>
              <w:t xml:space="preserve"> </w:t>
            </w:r>
            <w:r w:rsidRPr="00D32BA0">
              <w:rPr>
                <w:b/>
                <w:szCs w:val="22"/>
              </w:rPr>
              <w:t>of information</w:t>
            </w:r>
          </w:p>
        </w:tc>
        <w:tc>
          <w:tcPr>
            <w:tcW w:w="1039" w:type="pct"/>
            <w:vAlign w:val="top"/>
          </w:tcPr>
          <w:p w14:paraId="7364CF47" w14:textId="77777777" w:rsidR="0007421D" w:rsidRPr="0007421D" w:rsidRDefault="0007421D" w:rsidP="0007421D">
            <w:pPr>
              <w:spacing w:before="40" w:after="40"/>
              <w:rPr>
                <w:sz w:val="20"/>
                <w:szCs w:val="20"/>
              </w:rPr>
            </w:pPr>
            <w:r w:rsidRPr="0007421D">
              <w:rPr>
                <w:sz w:val="20"/>
                <w:szCs w:val="20"/>
              </w:rPr>
              <w:t>Assimilates and synthesizes information thoroughly, demonstrating depth of understanding.</w:t>
            </w:r>
          </w:p>
          <w:p w14:paraId="7D70BB6B" w14:textId="77777777" w:rsidR="0007421D" w:rsidRPr="0007421D" w:rsidRDefault="0007421D" w:rsidP="0007421D">
            <w:pPr>
              <w:spacing w:before="40" w:after="40"/>
              <w:rPr>
                <w:sz w:val="20"/>
                <w:szCs w:val="20"/>
              </w:rPr>
            </w:pPr>
            <w:r w:rsidRPr="0007421D">
              <w:rPr>
                <w:sz w:val="20"/>
                <w:szCs w:val="20"/>
              </w:rPr>
              <w:t>Analyzes information insightfully, highlighting key points, relationships, and implications.</w:t>
            </w:r>
          </w:p>
          <w:p w14:paraId="68D2F5F9" w14:textId="77777777" w:rsidR="0007421D" w:rsidRPr="0007421D" w:rsidRDefault="0007421D" w:rsidP="0007421D">
            <w:pPr>
              <w:spacing w:before="40" w:after="40"/>
              <w:rPr>
                <w:sz w:val="20"/>
                <w:szCs w:val="20"/>
              </w:rPr>
            </w:pPr>
            <w:r w:rsidRPr="0007421D">
              <w:rPr>
                <w:sz w:val="20"/>
                <w:szCs w:val="20"/>
              </w:rPr>
              <w:t>Oral presentation is clear, well-organized, engaging, and polished; delivery is confident, fluent, and audience-aware.</w:t>
            </w:r>
          </w:p>
          <w:p w14:paraId="00334646" w14:textId="77777777" w:rsidR="0007421D" w:rsidRPr="0007421D" w:rsidRDefault="0007421D" w:rsidP="0007421D">
            <w:pPr>
              <w:spacing w:before="40" w:after="40"/>
              <w:rPr>
                <w:sz w:val="20"/>
                <w:szCs w:val="20"/>
              </w:rPr>
            </w:pPr>
            <w:r w:rsidRPr="0007421D">
              <w:rPr>
                <w:sz w:val="20"/>
                <w:szCs w:val="20"/>
              </w:rPr>
              <w:t>Uses appropriate supporting materials (data, examples, visuals) effectively to enhance communication.</w:t>
            </w:r>
          </w:p>
          <w:p w14:paraId="038224D4" w14:textId="4A1BA5B9" w:rsidR="00D32BA0" w:rsidRDefault="0007421D" w:rsidP="0007421D">
            <w:pPr>
              <w:spacing w:before="40" w:after="40"/>
              <w:rPr>
                <w:sz w:val="20"/>
                <w:szCs w:val="20"/>
              </w:rPr>
            </w:pPr>
            <w:r w:rsidRPr="0007421D">
              <w:rPr>
                <w:sz w:val="20"/>
                <w:szCs w:val="20"/>
              </w:rPr>
              <w:t>Virtually free of errors in language, pronunciation, or presentation mechanics.</w:t>
            </w:r>
          </w:p>
          <w:p w14:paraId="0B76416E" w14:textId="51CE4B83" w:rsidR="0007421D" w:rsidRPr="0007421D" w:rsidRDefault="0007421D" w:rsidP="0007421D">
            <w:pPr>
              <w:jc w:val="center"/>
              <w:rPr>
                <w:sz w:val="20"/>
                <w:szCs w:val="20"/>
              </w:rPr>
            </w:pPr>
          </w:p>
        </w:tc>
        <w:tc>
          <w:tcPr>
            <w:tcW w:w="1039" w:type="pct"/>
            <w:vAlign w:val="top"/>
          </w:tcPr>
          <w:p w14:paraId="0430BF8B" w14:textId="77777777" w:rsidR="0008445B" w:rsidRPr="0008445B" w:rsidRDefault="0008445B" w:rsidP="0008445B">
            <w:pPr>
              <w:spacing w:before="40" w:after="40"/>
              <w:rPr>
                <w:sz w:val="20"/>
                <w:szCs w:val="20"/>
              </w:rPr>
            </w:pPr>
            <w:r w:rsidRPr="0008445B">
              <w:rPr>
                <w:sz w:val="20"/>
                <w:szCs w:val="20"/>
              </w:rPr>
              <w:t>Assimilates information accurately, demonstrating solid understanding.</w:t>
            </w:r>
          </w:p>
          <w:p w14:paraId="5D30DD69" w14:textId="77777777" w:rsidR="0008445B" w:rsidRPr="0008445B" w:rsidRDefault="0008445B" w:rsidP="0008445B">
            <w:pPr>
              <w:spacing w:before="40" w:after="40"/>
              <w:rPr>
                <w:sz w:val="20"/>
                <w:szCs w:val="20"/>
              </w:rPr>
            </w:pPr>
            <w:r w:rsidRPr="0008445B">
              <w:rPr>
                <w:sz w:val="20"/>
                <w:szCs w:val="20"/>
              </w:rPr>
              <w:t>Analyzes information appropriately, identifying key points with adequate explanation.</w:t>
            </w:r>
          </w:p>
          <w:p w14:paraId="36AADB8A" w14:textId="77777777" w:rsidR="0008445B" w:rsidRPr="0008445B" w:rsidRDefault="0008445B" w:rsidP="0008445B">
            <w:pPr>
              <w:spacing w:before="40" w:after="40"/>
              <w:rPr>
                <w:sz w:val="20"/>
                <w:szCs w:val="20"/>
              </w:rPr>
            </w:pPr>
            <w:r w:rsidRPr="0008445B">
              <w:rPr>
                <w:sz w:val="20"/>
                <w:szCs w:val="20"/>
              </w:rPr>
              <w:t>Oral presentation is organized and clear, with generally effective delivery.</w:t>
            </w:r>
          </w:p>
          <w:p w14:paraId="53B5012B" w14:textId="77777777" w:rsidR="0008445B" w:rsidRPr="0008445B" w:rsidRDefault="0008445B" w:rsidP="0008445B">
            <w:pPr>
              <w:spacing w:before="40" w:after="40"/>
              <w:rPr>
                <w:sz w:val="20"/>
                <w:szCs w:val="20"/>
              </w:rPr>
            </w:pPr>
            <w:r w:rsidRPr="0008445B">
              <w:rPr>
                <w:sz w:val="20"/>
                <w:szCs w:val="20"/>
              </w:rPr>
              <w:t>Supporting materials are appropriate and adequately integrated.</w:t>
            </w:r>
          </w:p>
          <w:p w14:paraId="12CFE506" w14:textId="61FAA5C3" w:rsidR="00D32BA0" w:rsidRPr="00457038" w:rsidRDefault="0008445B" w:rsidP="0008445B">
            <w:pPr>
              <w:spacing w:before="40" w:after="40"/>
              <w:rPr>
                <w:sz w:val="20"/>
                <w:szCs w:val="20"/>
              </w:rPr>
            </w:pPr>
            <w:r w:rsidRPr="0008445B">
              <w:rPr>
                <w:sz w:val="20"/>
                <w:szCs w:val="20"/>
              </w:rPr>
              <w:t>Minor errors in language or presentation mechanics do not impede understanding.</w:t>
            </w:r>
          </w:p>
        </w:tc>
        <w:tc>
          <w:tcPr>
            <w:tcW w:w="1039" w:type="pct"/>
            <w:vAlign w:val="top"/>
          </w:tcPr>
          <w:p w14:paraId="6728DDA0" w14:textId="77777777" w:rsidR="007976C5" w:rsidRPr="007976C5" w:rsidRDefault="007976C5" w:rsidP="007976C5">
            <w:pPr>
              <w:spacing w:before="40" w:after="40"/>
              <w:rPr>
                <w:sz w:val="20"/>
                <w:szCs w:val="20"/>
              </w:rPr>
            </w:pPr>
            <w:r w:rsidRPr="007976C5">
              <w:rPr>
                <w:sz w:val="20"/>
                <w:szCs w:val="20"/>
              </w:rPr>
              <w:t>Assimilation of information is limited or incomplete; understanding appears uneven.</w:t>
            </w:r>
          </w:p>
          <w:p w14:paraId="25CB2D27" w14:textId="77777777" w:rsidR="007976C5" w:rsidRPr="007976C5" w:rsidRDefault="007976C5" w:rsidP="007976C5">
            <w:pPr>
              <w:spacing w:before="40" w:after="40"/>
              <w:rPr>
                <w:sz w:val="20"/>
                <w:szCs w:val="20"/>
              </w:rPr>
            </w:pPr>
            <w:r w:rsidRPr="007976C5">
              <w:rPr>
                <w:sz w:val="20"/>
                <w:szCs w:val="20"/>
              </w:rPr>
              <w:t>Analysis is superficial or partial; key points may be vague, oversimplified, or underdeveloped.</w:t>
            </w:r>
          </w:p>
          <w:p w14:paraId="7E8FE577" w14:textId="77777777" w:rsidR="007976C5" w:rsidRPr="007976C5" w:rsidRDefault="007976C5" w:rsidP="007976C5">
            <w:pPr>
              <w:spacing w:before="40" w:after="40"/>
              <w:rPr>
                <w:sz w:val="20"/>
                <w:szCs w:val="20"/>
              </w:rPr>
            </w:pPr>
            <w:r w:rsidRPr="007976C5">
              <w:rPr>
                <w:sz w:val="20"/>
                <w:szCs w:val="20"/>
              </w:rPr>
              <w:t>Oral presentation is somewhat organized, but delivery lacks clarity, confidence, or audience awareness.</w:t>
            </w:r>
          </w:p>
          <w:p w14:paraId="7162FE30" w14:textId="77777777" w:rsidR="007976C5" w:rsidRPr="007976C5" w:rsidRDefault="007976C5" w:rsidP="007976C5">
            <w:pPr>
              <w:spacing w:before="40" w:after="40"/>
              <w:rPr>
                <w:sz w:val="20"/>
                <w:szCs w:val="20"/>
              </w:rPr>
            </w:pPr>
            <w:r w:rsidRPr="007976C5">
              <w:rPr>
                <w:sz w:val="20"/>
                <w:szCs w:val="20"/>
              </w:rPr>
              <w:t>Supporting materials are minimal, inconsistently integrated, or weakly connected.</w:t>
            </w:r>
          </w:p>
          <w:p w14:paraId="3217E8D9" w14:textId="7DBE704B" w:rsidR="00D32BA0" w:rsidRPr="00946DE8" w:rsidRDefault="007976C5" w:rsidP="007976C5">
            <w:pPr>
              <w:spacing w:before="40" w:after="40"/>
              <w:rPr>
                <w:sz w:val="20"/>
                <w:szCs w:val="20"/>
              </w:rPr>
            </w:pPr>
            <w:r w:rsidRPr="007976C5">
              <w:rPr>
                <w:sz w:val="20"/>
                <w:szCs w:val="20"/>
              </w:rPr>
              <w:t>Errors in language or presentation mechanics occasionally interfere with communication.</w:t>
            </w:r>
          </w:p>
        </w:tc>
        <w:tc>
          <w:tcPr>
            <w:tcW w:w="1039" w:type="pct"/>
            <w:vAlign w:val="top"/>
          </w:tcPr>
          <w:p w14:paraId="4E7A73FA" w14:textId="77777777" w:rsidR="00BF46D8" w:rsidRPr="00BF46D8" w:rsidRDefault="00BF46D8" w:rsidP="00BF46D8">
            <w:pPr>
              <w:spacing w:before="40" w:after="40"/>
              <w:rPr>
                <w:sz w:val="20"/>
                <w:szCs w:val="20"/>
              </w:rPr>
            </w:pPr>
            <w:r w:rsidRPr="00BF46D8">
              <w:rPr>
                <w:sz w:val="20"/>
                <w:szCs w:val="20"/>
              </w:rPr>
              <w:t>Fails to assimilate or demonstrate understanding of information.</w:t>
            </w:r>
          </w:p>
          <w:p w14:paraId="4AC00D8B" w14:textId="77777777" w:rsidR="00BF46D8" w:rsidRPr="00BF46D8" w:rsidRDefault="00BF46D8" w:rsidP="00BF46D8">
            <w:pPr>
              <w:spacing w:before="40" w:after="40"/>
              <w:rPr>
                <w:sz w:val="20"/>
                <w:szCs w:val="20"/>
              </w:rPr>
            </w:pPr>
            <w:r w:rsidRPr="00BF46D8">
              <w:rPr>
                <w:sz w:val="20"/>
                <w:szCs w:val="20"/>
              </w:rPr>
              <w:t>Provides little or no analysis; information is repeated or misunderstood.</w:t>
            </w:r>
          </w:p>
          <w:p w14:paraId="44D47187" w14:textId="77777777" w:rsidR="00BF46D8" w:rsidRPr="00BF46D8" w:rsidRDefault="00BF46D8" w:rsidP="00BF46D8">
            <w:pPr>
              <w:spacing w:before="40" w:after="40"/>
              <w:rPr>
                <w:sz w:val="20"/>
                <w:szCs w:val="20"/>
              </w:rPr>
            </w:pPr>
            <w:r w:rsidRPr="00BF46D8">
              <w:rPr>
                <w:sz w:val="20"/>
                <w:szCs w:val="20"/>
              </w:rPr>
              <w:t>Oral presentation is disorganized, unclear, or ineffective; delivery significantly hinders communication.</w:t>
            </w:r>
          </w:p>
          <w:p w14:paraId="25140E54" w14:textId="77777777" w:rsidR="00BF46D8" w:rsidRPr="00BF46D8" w:rsidRDefault="00BF46D8" w:rsidP="00BF46D8">
            <w:pPr>
              <w:spacing w:before="40" w:after="40"/>
              <w:rPr>
                <w:sz w:val="20"/>
                <w:szCs w:val="20"/>
              </w:rPr>
            </w:pPr>
            <w:r w:rsidRPr="00BF46D8">
              <w:rPr>
                <w:sz w:val="20"/>
                <w:szCs w:val="20"/>
              </w:rPr>
              <w:t>Supporting materials are absent, irrelevant, or misused.</w:t>
            </w:r>
          </w:p>
          <w:p w14:paraId="56E8D770" w14:textId="0D766E88" w:rsidR="00D32BA0" w:rsidRPr="00457038" w:rsidRDefault="00BF46D8" w:rsidP="00BF46D8">
            <w:pPr>
              <w:spacing w:before="40" w:after="40"/>
              <w:rPr>
                <w:sz w:val="20"/>
                <w:szCs w:val="20"/>
              </w:rPr>
            </w:pPr>
            <w:r w:rsidRPr="00BF46D8">
              <w:rPr>
                <w:sz w:val="20"/>
                <w:szCs w:val="20"/>
              </w:rPr>
              <w:t>Frequent errors in language or presentation mechanics obstruct understanding.</w:t>
            </w:r>
          </w:p>
        </w:tc>
      </w:tr>
    </w:tbl>
    <w:p w14:paraId="70D59ACC" w14:textId="6AB96672" w:rsidR="00D32BA0" w:rsidRDefault="00D32BA0" w:rsidP="00D32BA0"/>
    <w:p w14:paraId="659C1EBE" w14:textId="77777777" w:rsidR="00D32BA0" w:rsidRDefault="00D32BA0">
      <w:r>
        <w:br w:type="page"/>
      </w:r>
    </w:p>
    <w:p w14:paraId="5FC22E71" w14:textId="20CC597F" w:rsidR="0007494A" w:rsidRDefault="0007494A" w:rsidP="00D32BA0">
      <w:pPr>
        <w:pStyle w:val="Heading2"/>
      </w:pPr>
      <w:bookmarkStart w:id="81" w:name="_Toc234831056"/>
      <w:r>
        <w:lastRenderedPageBreak/>
        <w:t>Critical Thinking Assessment Rubric</w:t>
      </w:r>
      <w:bookmarkEnd w:id="81"/>
    </w:p>
    <w:p w14:paraId="377C7F7D" w14:textId="5A922032" w:rsidR="0007494A" w:rsidRDefault="0007494A" w:rsidP="00D32BA0">
      <w:pPr>
        <w:pStyle w:val="Heading3"/>
      </w:pPr>
      <w:bookmarkStart w:id="82" w:name="_Toc234831057"/>
      <w:r>
        <w:t>Outcomes</w:t>
      </w:r>
      <w:bookmarkEnd w:id="82"/>
    </w:p>
    <w:p w14:paraId="6291D103" w14:textId="679BE221" w:rsidR="0007494A" w:rsidRDefault="0007494A" w:rsidP="00D32BA0">
      <w:pPr>
        <w:pStyle w:val="ListParagraph"/>
        <w:numPr>
          <w:ilvl w:val="0"/>
          <w:numId w:val="8"/>
        </w:numPr>
      </w:pPr>
      <w:r>
        <w:t>Students will interpret and analyze information, evaluate assumptions, and apply logical reasoning to complex issues</w:t>
      </w:r>
    </w:p>
    <w:p w14:paraId="0EF6F556" w14:textId="15C41945" w:rsidR="0007494A" w:rsidRDefault="0007494A" w:rsidP="00D32BA0">
      <w:pPr>
        <w:pStyle w:val="ListParagraph"/>
        <w:numPr>
          <w:ilvl w:val="0"/>
          <w:numId w:val="8"/>
        </w:numPr>
      </w:pPr>
      <w:r>
        <w:t>Students will make informed decisions and construct well-supported arguments that justify conclusions.</w:t>
      </w:r>
    </w:p>
    <w:p w14:paraId="36987433" w14:textId="332EADBF" w:rsidR="0007494A" w:rsidRDefault="0007494A" w:rsidP="00D32BA0">
      <w:pPr>
        <w:pStyle w:val="Heading3"/>
      </w:pPr>
      <w:bookmarkStart w:id="83" w:name="_Toc234831058"/>
      <w:r>
        <w:t>Rubric</w:t>
      </w:r>
      <w:bookmarkEnd w:id="83"/>
    </w:p>
    <w:tbl>
      <w:tblPr>
        <w:tblStyle w:val="CalendarDeadlines"/>
        <w:tblW w:w="5000" w:type="pct"/>
        <w:tblLayout w:type="fixed"/>
        <w:tblLook w:val="04A0" w:firstRow="1" w:lastRow="0" w:firstColumn="1" w:lastColumn="0" w:noHBand="0" w:noVBand="1"/>
        <w:tblCaption w:val="Rubric used to assess critical thinking in a general education curriculum"/>
        <w:tblDescription w:val="Rubric used to assess critical thinking in a general education curriculum"/>
      </w:tblPr>
      <w:tblGrid>
        <w:gridCol w:w="2427"/>
        <w:gridCol w:w="2991"/>
        <w:gridCol w:w="2991"/>
        <w:gridCol w:w="2991"/>
        <w:gridCol w:w="2990"/>
      </w:tblGrid>
      <w:tr w:rsidR="00D32BA0" w:rsidRPr="00946DE8" w14:paraId="4F939EAF" w14:textId="77777777" w:rsidTr="00386508">
        <w:trPr>
          <w:cnfStyle w:val="100000000000" w:firstRow="1" w:lastRow="0" w:firstColumn="0" w:lastColumn="0" w:oddVBand="0" w:evenVBand="0" w:oddHBand="0" w:evenHBand="0" w:firstRowFirstColumn="0" w:firstRowLastColumn="0" w:lastRowFirstColumn="0" w:lastRowLastColumn="0"/>
          <w:cantSplit/>
          <w:trHeight w:val="647"/>
          <w:tblHeader/>
        </w:trPr>
        <w:tc>
          <w:tcPr>
            <w:tcW w:w="843" w:type="pct"/>
            <w:vAlign w:val="top"/>
          </w:tcPr>
          <w:p w14:paraId="11A17955" w14:textId="77777777" w:rsidR="00D32BA0" w:rsidRPr="00946DE8" w:rsidRDefault="00D32BA0" w:rsidP="00386508">
            <w:pPr>
              <w:spacing w:before="40" w:after="40"/>
              <w:rPr>
                <w:sz w:val="22"/>
                <w:szCs w:val="22"/>
              </w:rPr>
            </w:pPr>
          </w:p>
        </w:tc>
        <w:tc>
          <w:tcPr>
            <w:tcW w:w="1039" w:type="pct"/>
            <w:vAlign w:val="top"/>
          </w:tcPr>
          <w:p w14:paraId="7AB859F6" w14:textId="77777777" w:rsidR="00D32BA0" w:rsidRPr="00946DE8" w:rsidRDefault="00D32BA0" w:rsidP="00386508">
            <w:pPr>
              <w:spacing w:before="40" w:after="40"/>
              <w:rPr>
                <w:sz w:val="22"/>
                <w:szCs w:val="22"/>
              </w:rPr>
            </w:pPr>
            <w:r w:rsidRPr="00946DE8">
              <w:rPr>
                <w:sz w:val="22"/>
                <w:szCs w:val="22"/>
              </w:rPr>
              <w:t xml:space="preserve">Rating – Exceeds Expectations - 3 </w:t>
            </w:r>
          </w:p>
        </w:tc>
        <w:tc>
          <w:tcPr>
            <w:tcW w:w="1039" w:type="pct"/>
            <w:vAlign w:val="top"/>
          </w:tcPr>
          <w:p w14:paraId="0D603964" w14:textId="77777777" w:rsidR="00D32BA0" w:rsidRPr="00946DE8" w:rsidRDefault="00D32BA0" w:rsidP="00386508">
            <w:pPr>
              <w:spacing w:before="40" w:after="40"/>
              <w:rPr>
                <w:sz w:val="22"/>
                <w:szCs w:val="22"/>
              </w:rPr>
            </w:pPr>
            <w:r w:rsidRPr="00946DE8">
              <w:rPr>
                <w:sz w:val="22"/>
                <w:szCs w:val="22"/>
              </w:rPr>
              <w:t xml:space="preserve">Rating – Meets Expectations - 2 </w:t>
            </w:r>
          </w:p>
        </w:tc>
        <w:tc>
          <w:tcPr>
            <w:tcW w:w="1039" w:type="pct"/>
            <w:vAlign w:val="top"/>
          </w:tcPr>
          <w:p w14:paraId="3F867118" w14:textId="77777777" w:rsidR="00D32BA0" w:rsidRPr="00946DE8" w:rsidRDefault="00D32BA0" w:rsidP="00386508">
            <w:pPr>
              <w:spacing w:before="40" w:after="40"/>
              <w:rPr>
                <w:sz w:val="22"/>
                <w:szCs w:val="22"/>
              </w:rPr>
            </w:pPr>
            <w:r w:rsidRPr="00946DE8">
              <w:rPr>
                <w:sz w:val="22"/>
                <w:szCs w:val="22"/>
              </w:rPr>
              <w:t xml:space="preserve">Rating – Partially Meets Expectations - 1 </w:t>
            </w:r>
          </w:p>
        </w:tc>
        <w:tc>
          <w:tcPr>
            <w:tcW w:w="1039" w:type="pct"/>
            <w:noWrap/>
            <w:vAlign w:val="top"/>
          </w:tcPr>
          <w:p w14:paraId="23AD6F4D" w14:textId="77777777" w:rsidR="00D32BA0" w:rsidRPr="00946DE8" w:rsidRDefault="00D32BA0" w:rsidP="00386508">
            <w:pPr>
              <w:spacing w:before="40" w:after="40"/>
              <w:rPr>
                <w:sz w:val="22"/>
                <w:szCs w:val="22"/>
              </w:rPr>
            </w:pPr>
            <w:r w:rsidRPr="00946DE8">
              <w:rPr>
                <w:sz w:val="22"/>
                <w:szCs w:val="22"/>
              </w:rPr>
              <w:t>Rating – Did Not Meet Expectations - 0</w:t>
            </w:r>
          </w:p>
        </w:tc>
      </w:tr>
      <w:tr w:rsidR="00D32BA0" w:rsidRPr="00946DE8" w14:paraId="630B8119" w14:textId="77777777" w:rsidTr="00386508">
        <w:trPr>
          <w:cantSplit/>
          <w:trHeight w:val="1134"/>
        </w:trPr>
        <w:tc>
          <w:tcPr>
            <w:tcW w:w="843" w:type="pct"/>
            <w:shd w:val="clear" w:color="auto" w:fill="461D7C"/>
            <w:vAlign w:val="top"/>
          </w:tcPr>
          <w:p w14:paraId="6D3B84E0" w14:textId="310A9FC8" w:rsidR="00D32BA0" w:rsidRPr="00946DE8" w:rsidRDefault="00D32BA0" w:rsidP="00D32BA0">
            <w:pPr>
              <w:spacing w:before="40" w:after="40"/>
              <w:rPr>
                <w:b/>
                <w:szCs w:val="22"/>
              </w:rPr>
            </w:pPr>
            <w:r w:rsidRPr="00D32BA0">
              <w:rPr>
                <w:b/>
                <w:szCs w:val="22"/>
              </w:rPr>
              <w:t>Interpret and analyze</w:t>
            </w:r>
            <w:r>
              <w:rPr>
                <w:b/>
                <w:szCs w:val="22"/>
              </w:rPr>
              <w:t xml:space="preserve"> </w:t>
            </w:r>
            <w:r w:rsidRPr="00D32BA0">
              <w:rPr>
                <w:b/>
                <w:szCs w:val="22"/>
              </w:rPr>
              <w:t>information, evaluate</w:t>
            </w:r>
            <w:r>
              <w:rPr>
                <w:b/>
                <w:szCs w:val="22"/>
              </w:rPr>
              <w:t xml:space="preserve"> </w:t>
            </w:r>
            <w:r w:rsidRPr="00D32BA0">
              <w:rPr>
                <w:b/>
                <w:szCs w:val="22"/>
              </w:rPr>
              <w:t>assumptions, and apply</w:t>
            </w:r>
            <w:r>
              <w:rPr>
                <w:b/>
                <w:szCs w:val="22"/>
              </w:rPr>
              <w:t xml:space="preserve"> </w:t>
            </w:r>
            <w:r w:rsidRPr="00D32BA0">
              <w:rPr>
                <w:b/>
                <w:szCs w:val="22"/>
              </w:rPr>
              <w:t>logical reasoning to</w:t>
            </w:r>
            <w:r>
              <w:rPr>
                <w:b/>
                <w:szCs w:val="22"/>
              </w:rPr>
              <w:t xml:space="preserve"> </w:t>
            </w:r>
            <w:r w:rsidRPr="00D32BA0">
              <w:rPr>
                <w:b/>
                <w:szCs w:val="22"/>
              </w:rPr>
              <w:t>complex issues</w:t>
            </w:r>
          </w:p>
        </w:tc>
        <w:tc>
          <w:tcPr>
            <w:tcW w:w="1039" w:type="pct"/>
            <w:vAlign w:val="top"/>
          </w:tcPr>
          <w:p w14:paraId="3DA076A5" w14:textId="77777777" w:rsidR="009475C8" w:rsidRPr="009475C8" w:rsidRDefault="009475C8" w:rsidP="009475C8">
            <w:pPr>
              <w:spacing w:before="40" w:after="40"/>
              <w:rPr>
                <w:sz w:val="20"/>
                <w:szCs w:val="20"/>
              </w:rPr>
            </w:pPr>
            <w:r w:rsidRPr="009475C8">
              <w:rPr>
                <w:sz w:val="20"/>
                <w:szCs w:val="20"/>
              </w:rPr>
              <w:t>Interprets and analyzes information with exceptional clarity and depth.</w:t>
            </w:r>
          </w:p>
          <w:p w14:paraId="4FF46591" w14:textId="77777777" w:rsidR="009475C8" w:rsidRPr="009475C8" w:rsidRDefault="009475C8" w:rsidP="009475C8">
            <w:pPr>
              <w:spacing w:before="40" w:after="40"/>
              <w:rPr>
                <w:sz w:val="20"/>
                <w:szCs w:val="20"/>
              </w:rPr>
            </w:pPr>
            <w:r w:rsidRPr="009475C8">
              <w:rPr>
                <w:sz w:val="20"/>
                <w:szCs w:val="20"/>
              </w:rPr>
              <w:t>Identifies and evaluates underlying assumptions with precision and insight.</w:t>
            </w:r>
          </w:p>
          <w:p w14:paraId="6DE94C68" w14:textId="77777777" w:rsidR="009475C8" w:rsidRPr="009475C8" w:rsidRDefault="009475C8" w:rsidP="009475C8">
            <w:pPr>
              <w:spacing w:before="40" w:after="40"/>
              <w:rPr>
                <w:sz w:val="20"/>
                <w:szCs w:val="20"/>
              </w:rPr>
            </w:pPr>
            <w:r w:rsidRPr="009475C8">
              <w:rPr>
                <w:sz w:val="20"/>
                <w:szCs w:val="20"/>
              </w:rPr>
              <w:t>Applies logical reasoning skillfully to complex issues.</w:t>
            </w:r>
          </w:p>
          <w:p w14:paraId="1F657565" w14:textId="2A251EBB" w:rsidR="00D32BA0" w:rsidRPr="00946DE8" w:rsidRDefault="009475C8" w:rsidP="009475C8">
            <w:pPr>
              <w:spacing w:before="40" w:after="40"/>
              <w:rPr>
                <w:sz w:val="20"/>
                <w:szCs w:val="20"/>
              </w:rPr>
            </w:pPr>
            <w:r w:rsidRPr="009475C8">
              <w:rPr>
                <w:sz w:val="20"/>
                <w:szCs w:val="20"/>
              </w:rPr>
              <w:t>Draws nuanced, well-supported, and insightful conclusions.</w:t>
            </w:r>
          </w:p>
        </w:tc>
        <w:tc>
          <w:tcPr>
            <w:tcW w:w="1039" w:type="pct"/>
            <w:vAlign w:val="top"/>
          </w:tcPr>
          <w:p w14:paraId="0D66F0AE" w14:textId="77777777" w:rsidR="00AB0644" w:rsidRPr="00AB0644" w:rsidRDefault="00AB0644" w:rsidP="00AB0644">
            <w:pPr>
              <w:spacing w:before="40" w:after="40"/>
              <w:rPr>
                <w:sz w:val="20"/>
                <w:szCs w:val="20"/>
              </w:rPr>
            </w:pPr>
            <w:r w:rsidRPr="00AB0644">
              <w:rPr>
                <w:sz w:val="20"/>
                <w:szCs w:val="20"/>
              </w:rPr>
              <w:t>Interprets and analyzes information accurately.</w:t>
            </w:r>
          </w:p>
          <w:p w14:paraId="412BF257" w14:textId="77777777" w:rsidR="00AB0644" w:rsidRPr="00AB0644" w:rsidRDefault="00AB0644" w:rsidP="00AB0644">
            <w:pPr>
              <w:spacing w:before="40" w:after="40"/>
              <w:rPr>
                <w:sz w:val="20"/>
                <w:szCs w:val="20"/>
              </w:rPr>
            </w:pPr>
            <w:r w:rsidRPr="00AB0644">
              <w:rPr>
                <w:sz w:val="20"/>
                <w:szCs w:val="20"/>
              </w:rPr>
              <w:t>Evaluates assumptions appropriately.</w:t>
            </w:r>
          </w:p>
          <w:p w14:paraId="4DFCD71C" w14:textId="77777777" w:rsidR="00AB0644" w:rsidRPr="00AB0644" w:rsidRDefault="00AB0644" w:rsidP="00AB0644">
            <w:pPr>
              <w:spacing w:before="40" w:after="40"/>
              <w:rPr>
                <w:sz w:val="20"/>
                <w:szCs w:val="20"/>
              </w:rPr>
            </w:pPr>
            <w:r w:rsidRPr="00AB0644">
              <w:rPr>
                <w:sz w:val="20"/>
                <w:szCs w:val="20"/>
              </w:rPr>
              <w:t>Applies logical reasoning to address complex issues.</w:t>
            </w:r>
          </w:p>
          <w:p w14:paraId="12556C73" w14:textId="77D52F66" w:rsidR="00D32BA0" w:rsidRPr="00946DE8" w:rsidRDefault="00AB0644" w:rsidP="00AB0644">
            <w:pPr>
              <w:spacing w:before="40" w:after="40"/>
              <w:rPr>
                <w:sz w:val="20"/>
                <w:szCs w:val="20"/>
              </w:rPr>
            </w:pPr>
            <w:r w:rsidRPr="00AB0644">
              <w:rPr>
                <w:sz w:val="20"/>
                <w:szCs w:val="20"/>
              </w:rPr>
              <w:t>Provides clear, relevant, and adequately supported conclusions.</w:t>
            </w:r>
          </w:p>
        </w:tc>
        <w:tc>
          <w:tcPr>
            <w:tcW w:w="1039" w:type="pct"/>
            <w:vAlign w:val="top"/>
          </w:tcPr>
          <w:p w14:paraId="328EBF50" w14:textId="77777777" w:rsidR="00563072" w:rsidRPr="00563072" w:rsidRDefault="00563072" w:rsidP="00563072">
            <w:pPr>
              <w:spacing w:before="40" w:after="40"/>
              <w:rPr>
                <w:sz w:val="20"/>
                <w:szCs w:val="20"/>
              </w:rPr>
            </w:pPr>
            <w:r w:rsidRPr="00563072">
              <w:rPr>
                <w:sz w:val="20"/>
                <w:szCs w:val="20"/>
              </w:rPr>
              <w:t>Demonstrates limited or inconsistent interpretation and analysis of information.</w:t>
            </w:r>
          </w:p>
          <w:p w14:paraId="294E334F" w14:textId="77777777" w:rsidR="00563072" w:rsidRPr="00563072" w:rsidRDefault="00563072" w:rsidP="00563072">
            <w:pPr>
              <w:spacing w:before="40" w:after="40"/>
              <w:rPr>
                <w:sz w:val="20"/>
                <w:szCs w:val="20"/>
              </w:rPr>
            </w:pPr>
            <w:r w:rsidRPr="00563072">
              <w:rPr>
                <w:sz w:val="20"/>
                <w:szCs w:val="20"/>
              </w:rPr>
              <w:t>Evaluates assumptions superficially or incompletely.</w:t>
            </w:r>
          </w:p>
          <w:p w14:paraId="38132FF9" w14:textId="77777777" w:rsidR="00563072" w:rsidRPr="00563072" w:rsidRDefault="00563072" w:rsidP="00563072">
            <w:pPr>
              <w:spacing w:before="40" w:after="40"/>
              <w:rPr>
                <w:sz w:val="20"/>
                <w:szCs w:val="20"/>
              </w:rPr>
            </w:pPr>
            <w:r w:rsidRPr="00563072">
              <w:rPr>
                <w:sz w:val="20"/>
                <w:szCs w:val="20"/>
              </w:rPr>
              <w:t>Applies logical reasoning inconsistently or with errors.</w:t>
            </w:r>
          </w:p>
          <w:p w14:paraId="722E3990" w14:textId="532427DE" w:rsidR="00D32BA0" w:rsidRPr="00946DE8" w:rsidRDefault="00563072" w:rsidP="00563072">
            <w:pPr>
              <w:spacing w:before="40" w:after="40"/>
              <w:rPr>
                <w:sz w:val="20"/>
                <w:szCs w:val="20"/>
              </w:rPr>
            </w:pPr>
            <w:r w:rsidRPr="00563072">
              <w:rPr>
                <w:sz w:val="20"/>
                <w:szCs w:val="20"/>
              </w:rPr>
              <w:t>Provides generalized or partially supported conclusions.</w:t>
            </w:r>
          </w:p>
        </w:tc>
        <w:tc>
          <w:tcPr>
            <w:tcW w:w="1039" w:type="pct"/>
            <w:noWrap/>
            <w:vAlign w:val="top"/>
          </w:tcPr>
          <w:p w14:paraId="54F5B06C" w14:textId="77777777" w:rsidR="00DA3A80" w:rsidRPr="00DA3A80" w:rsidRDefault="00DA3A80" w:rsidP="00DA3A80">
            <w:pPr>
              <w:spacing w:before="40" w:after="40"/>
              <w:rPr>
                <w:sz w:val="20"/>
                <w:szCs w:val="20"/>
              </w:rPr>
            </w:pPr>
            <w:r w:rsidRPr="00DA3A80">
              <w:rPr>
                <w:sz w:val="20"/>
                <w:szCs w:val="20"/>
              </w:rPr>
              <w:t>Fails to interpret or analyze information effectively.</w:t>
            </w:r>
          </w:p>
          <w:p w14:paraId="707E07AF" w14:textId="77777777" w:rsidR="00DA3A80" w:rsidRPr="00DA3A80" w:rsidRDefault="00DA3A80" w:rsidP="00DA3A80">
            <w:pPr>
              <w:spacing w:before="40" w:after="40"/>
              <w:rPr>
                <w:sz w:val="20"/>
                <w:szCs w:val="20"/>
              </w:rPr>
            </w:pPr>
            <w:r w:rsidRPr="00DA3A80">
              <w:rPr>
                <w:sz w:val="20"/>
                <w:szCs w:val="20"/>
              </w:rPr>
              <w:t>Does not evaluate assumptions.</w:t>
            </w:r>
          </w:p>
          <w:p w14:paraId="2DF9A65B" w14:textId="77777777" w:rsidR="00DA3A80" w:rsidRPr="00DA3A80" w:rsidRDefault="00DA3A80" w:rsidP="00DA3A80">
            <w:pPr>
              <w:spacing w:before="40" w:after="40"/>
              <w:rPr>
                <w:sz w:val="20"/>
                <w:szCs w:val="20"/>
              </w:rPr>
            </w:pPr>
            <w:r w:rsidRPr="00DA3A80">
              <w:rPr>
                <w:sz w:val="20"/>
                <w:szCs w:val="20"/>
              </w:rPr>
              <w:t>Demonstrates little or no application of logical reasoning.</w:t>
            </w:r>
          </w:p>
          <w:p w14:paraId="72633595" w14:textId="5D6FCC8B" w:rsidR="00D32BA0" w:rsidRPr="00946DE8" w:rsidRDefault="00DA3A80" w:rsidP="00DA3A80">
            <w:pPr>
              <w:spacing w:before="40" w:after="40"/>
              <w:rPr>
                <w:sz w:val="20"/>
                <w:szCs w:val="20"/>
              </w:rPr>
            </w:pPr>
            <w:r w:rsidRPr="00DA3A80">
              <w:rPr>
                <w:sz w:val="20"/>
                <w:szCs w:val="20"/>
              </w:rPr>
              <w:t>Provides unsupported, irrelevant, or absent conclusions.</w:t>
            </w:r>
          </w:p>
        </w:tc>
      </w:tr>
      <w:tr w:rsidR="00D32BA0" w:rsidRPr="00946DE8" w14:paraId="793CB0C9"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4B64928B" w14:textId="7A43EC93" w:rsidR="00D32BA0" w:rsidRPr="00946DE8" w:rsidRDefault="00D32BA0" w:rsidP="00D32BA0">
            <w:pPr>
              <w:spacing w:before="40" w:after="40"/>
              <w:rPr>
                <w:b/>
                <w:szCs w:val="22"/>
              </w:rPr>
            </w:pPr>
            <w:r w:rsidRPr="00D32BA0">
              <w:rPr>
                <w:b/>
                <w:szCs w:val="22"/>
              </w:rPr>
              <w:t>Make informed decisions</w:t>
            </w:r>
            <w:r>
              <w:rPr>
                <w:b/>
                <w:szCs w:val="22"/>
              </w:rPr>
              <w:t xml:space="preserve"> </w:t>
            </w:r>
            <w:r w:rsidRPr="00D32BA0">
              <w:rPr>
                <w:b/>
                <w:szCs w:val="22"/>
              </w:rPr>
              <w:t>and construct well</w:t>
            </w:r>
            <w:r>
              <w:rPr>
                <w:b/>
                <w:szCs w:val="22"/>
              </w:rPr>
              <w:t>-</w:t>
            </w:r>
            <w:r w:rsidRPr="00D32BA0">
              <w:rPr>
                <w:b/>
                <w:szCs w:val="22"/>
              </w:rPr>
              <w:t>supported arguments that</w:t>
            </w:r>
            <w:r>
              <w:rPr>
                <w:b/>
                <w:szCs w:val="22"/>
              </w:rPr>
              <w:t xml:space="preserve"> </w:t>
            </w:r>
            <w:r w:rsidRPr="00D32BA0">
              <w:rPr>
                <w:b/>
                <w:szCs w:val="22"/>
              </w:rPr>
              <w:t>justify conclusions</w:t>
            </w:r>
          </w:p>
        </w:tc>
        <w:tc>
          <w:tcPr>
            <w:tcW w:w="1039" w:type="pct"/>
            <w:vAlign w:val="top"/>
          </w:tcPr>
          <w:p w14:paraId="696B90CC" w14:textId="77777777" w:rsidR="00C5625E" w:rsidRPr="00C5625E" w:rsidRDefault="00C5625E" w:rsidP="00C5625E">
            <w:pPr>
              <w:spacing w:before="40" w:after="40"/>
              <w:rPr>
                <w:sz w:val="20"/>
                <w:szCs w:val="20"/>
              </w:rPr>
            </w:pPr>
            <w:r w:rsidRPr="00C5625E">
              <w:rPr>
                <w:sz w:val="20"/>
                <w:szCs w:val="20"/>
              </w:rPr>
              <w:t>Consistently makes informed decisions based on thorough evaluation of evidence.</w:t>
            </w:r>
          </w:p>
          <w:p w14:paraId="5E9ECB28" w14:textId="77777777" w:rsidR="00C5625E" w:rsidRPr="00C5625E" w:rsidRDefault="00C5625E" w:rsidP="00C5625E">
            <w:pPr>
              <w:spacing w:before="40" w:after="40"/>
              <w:rPr>
                <w:sz w:val="20"/>
                <w:szCs w:val="20"/>
              </w:rPr>
            </w:pPr>
            <w:r w:rsidRPr="00C5625E">
              <w:rPr>
                <w:sz w:val="20"/>
                <w:szCs w:val="20"/>
              </w:rPr>
              <w:t>Constructs arguments that are logical, coherent, and highly persuasive.</w:t>
            </w:r>
          </w:p>
          <w:p w14:paraId="0CE4B0B3" w14:textId="77777777" w:rsidR="00C5625E" w:rsidRPr="00C5625E" w:rsidRDefault="00C5625E" w:rsidP="00C5625E">
            <w:pPr>
              <w:spacing w:before="40" w:after="40"/>
              <w:rPr>
                <w:sz w:val="20"/>
                <w:szCs w:val="20"/>
              </w:rPr>
            </w:pPr>
            <w:r w:rsidRPr="00C5625E">
              <w:rPr>
                <w:sz w:val="20"/>
                <w:szCs w:val="20"/>
              </w:rPr>
              <w:t>Uses multiple credible sources or forms of evidence to justify conclusions.</w:t>
            </w:r>
          </w:p>
          <w:p w14:paraId="6C56BF00" w14:textId="3C5B7D79" w:rsidR="00D32BA0" w:rsidRPr="00946DE8" w:rsidRDefault="00C5625E" w:rsidP="00C5625E">
            <w:pPr>
              <w:spacing w:before="40" w:after="40"/>
              <w:rPr>
                <w:sz w:val="20"/>
                <w:szCs w:val="20"/>
              </w:rPr>
            </w:pPr>
            <w:r w:rsidRPr="00C5625E">
              <w:rPr>
                <w:sz w:val="20"/>
                <w:szCs w:val="20"/>
              </w:rPr>
              <w:t>Demonstrates depth of insight and anticipates potential counterarguments.</w:t>
            </w:r>
          </w:p>
        </w:tc>
        <w:tc>
          <w:tcPr>
            <w:tcW w:w="1039" w:type="pct"/>
            <w:vAlign w:val="top"/>
          </w:tcPr>
          <w:p w14:paraId="1E586B33" w14:textId="77777777" w:rsidR="00306D06" w:rsidRPr="00306D06" w:rsidRDefault="00306D06" w:rsidP="00306D06">
            <w:pPr>
              <w:spacing w:before="40" w:after="40"/>
              <w:rPr>
                <w:sz w:val="20"/>
                <w:szCs w:val="20"/>
              </w:rPr>
            </w:pPr>
            <w:r w:rsidRPr="00306D06">
              <w:rPr>
                <w:sz w:val="20"/>
                <w:szCs w:val="20"/>
              </w:rPr>
              <w:t>Makes informed decisions supported by appropriate evidence.</w:t>
            </w:r>
          </w:p>
          <w:p w14:paraId="41155413" w14:textId="77777777" w:rsidR="00306D06" w:rsidRPr="00306D06" w:rsidRDefault="00306D06" w:rsidP="00306D06">
            <w:pPr>
              <w:spacing w:before="40" w:after="40"/>
              <w:rPr>
                <w:sz w:val="20"/>
                <w:szCs w:val="20"/>
              </w:rPr>
            </w:pPr>
            <w:r w:rsidRPr="00306D06">
              <w:rPr>
                <w:sz w:val="20"/>
                <w:szCs w:val="20"/>
              </w:rPr>
              <w:t>Constructs arguments that are logical and coherent.</w:t>
            </w:r>
          </w:p>
          <w:p w14:paraId="6A4740DB" w14:textId="77777777" w:rsidR="00306D06" w:rsidRPr="00306D06" w:rsidRDefault="00306D06" w:rsidP="00306D06">
            <w:pPr>
              <w:spacing w:before="40" w:after="40"/>
              <w:rPr>
                <w:sz w:val="20"/>
                <w:szCs w:val="20"/>
              </w:rPr>
            </w:pPr>
            <w:r w:rsidRPr="00306D06">
              <w:rPr>
                <w:sz w:val="20"/>
                <w:szCs w:val="20"/>
              </w:rPr>
              <w:t>Uses credible sources or evidence to justify conclusions.</w:t>
            </w:r>
          </w:p>
          <w:p w14:paraId="56EA6167" w14:textId="4A8FF73C" w:rsidR="00D32BA0" w:rsidRPr="00946DE8" w:rsidRDefault="00306D06" w:rsidP="00306D06">
            <w:pPr>
              <w:spacing w:before="40" w:after="40"/>
              <w:rPr>
                <w:sz w:val="20"/>
                <w:szCs w:val="20"/>
              </w:rPr>
            </w:pPr>
            <w:r w:rsidRPr="00306D06">
              <w:rPr>
                <w:sz w:val="20"/>
                <w:szCs w:val="20"/>
              </w:rPr>
              <w:t>Conclusions are clear, relevant, and adequately supported.</w:t>
            </w:r>
          </w:p>
        </w:tc>
        <w:tc>
          <w:tcPr>
            <w:tcW w:w="1039" w:type="pct"/>
            <w:vAlign w:val="top"/>
          </w:tcPr>
          <w:p w14:paraId="6B9E881A" w14:textId="77777777" w:rsidR="00401582" w:rsidRPr="00401582" w:rsidRDefault="00401582" w:rsidP="00401582">
            <w:pPr>
              <w:spacing w:before="40" w:after="40"/>
              <w:rPr>
                <w:sz w:val="20"/>
                <w:szCs w:val="20"/>
              </w:rPr>
            </w:pPr>
            <w:r w:rsidRPr="00401582">
              <w:rPr>
                <w:sz w:val="20"/>
                <w:szCs w:val="20"/>
              </w:rPr>
              <w:t>Makes decisions with limited or uneven use of evidence.</w:t>
            </w:r>
          </w:p>
          <w:p w14:paraId="3BD84C26" w14:textId="77777777" w:rsidR="00401582" w:rsidRPr="00401582" w:rsidRDefault="00401582" w:rsidP="00401582">
            <w:pPr>
              <w:spacing w:before="40" w:after="40"/>
              <w:rPr>
                <w:sz w:val="20"/>
                <w:szCs w:val="20"/>
              </w:rPr>
            </w:pPr>
            <w:r w:rsidRPr="00401582">
              <w:rPr>
                <w:sz w:val="20"/>
                <w:szCs w:val="20"/>
              </w:rPr>
              <w:t>Constructs arguments that lack full coherence or logical consistency.</w:t>
            </w:r>
          </w:p>
          <w:p w14:paraId="73EE2DA3" w14:textId="77777777" w:rsidR="00401582" w:rsidRPr="00401582" w:rsidRDefault="00401582" w:rsidP="00401582">
            <w:pPr>
              <w:spacing w:before="40" w:after="40"/>
              <w:rPr>
                <w:sz w:val="20"/>
                <w:szCs w:val="20"/>
              </w:rPr>
            </w:pPr>
            <w:r w:rsidRPr="00401582">
              <w:rPr>
                <w:sz w:val="20"/>
                <w:szCs w:val="20"/>
              </w:rPr>
              <w:t>Uses minimal or partially relevant evidence to support conclusions.</w:t>
            </w:r>
          </w:p>
          <w:p w14:paraId="78A796BD" w14:textId="1359AC45" w:rsidR="00D32BA0" w:rsidRPr="00946DE8" w:rsidRDefault="00401582" w:rsidP="00401582">
            <w:pPr>
              <w:spacing w:before="40" w:after="40"/>
              <w:rPr>
                <w:sz w:val="20"/>
                <w:szCs w:val="20"/>
              </w:rPr>
            </w:pPr>
            <w:r w:rsidRPr="00401582">
              <w:rPr>
                <w:sz w:val="20"/>
                <w:szCs w:val="20"/>
              </w:rPr>
              <w:t>Conclusions are generalized, weakly justified, or incomplete.</w:t>
            </w:r>
          </w:p>
        </w:tc>
        <w:tc>
          <w:tcPr>
            <w:tcW w:w="1039" w:type="pct"/>
            <w:vAlign w:val="top"/>
          </w:tcPr>
          <w:p w14:paraId="2A132F31" w14:textId="77777777" w:rsidR="00582021" w:rsidRPr="00582021" w:rsidRDefault="00582021" w:rsidP="00582021">
            <w:pPr>
              <w:spacing w:before="40" w:after="40"/>
              <w:rPr>
                <w:sz w:val="20"/>
                <w:szCs w:val="20"/>
              </w:rPr>
            </w:pPr>
            <w:r w:rsidRPr="00582021">
              <w:rPr>
                <w:sz w:val="20"/>
                <w:szCs w:val="20"/>
              </w:rPr>
              <w:t>Makes decisions without evidence or reasoning.</w:t>
            </w:r>
          </w:p>
          <w:p w14:paraId="3D062B04" w14:textId="77777777" w:rsidR="00582021" w:rsidRPr="00582021" w:rsidRDefault="00582021" w:rsidP="00582021">
            <w:pPr>
              <w:spacing w:before="40" w:after="40"/>
              <w:rPr>
                <w:sz w:val="20"/>
                <w:szCs w:val="20"/>
              </w:rPr>
            </w:pPr>
            <w:r w:rsidRPr="00582021">
              <w:rPr>
                <w:sz w:val="20"/>
                <w:szCs w:val="20"/>
              </w:rPr>
              <w:t>Constructs arguments that are illogical, incoherent, or unsupported.</w:t>
            </w:r>
          </w:p>
          <w:p w14:paraId="30AD057B" w14:textId="77777777" w:rsidR="00582021" w:rsidRPr="00582021" w:rsidRDefault="00582021" w:rsidP="00582021">
            <w:pPr>
              <w:spacing w:before="40" w:after="40"/>
              <w:rPr>
                <w:sz w:val="20"/>
                <w:szCs w:val="20"/>
              </w:rPr>
            </w:pPr>
            <w:r w:rsidRPr="00582021">
              <w:rPr>
                <w:sz w:val="20"/>
                <w:szCs w:val="20"/>
              </w:rPr>
              <w:t>Provides little to no evidence to justify conclusions.</w:t>
            </w:r>
          </w:p>
          <w:p w14:paraId="504EC732" w14:textId="78B80F08" w:rsidR="00D32BA0" w:rsidRPr="00946DE8" w:rsidRDefault="00582021" w:rsidP="00582021">
            <w:pPr>
              <w:spacing w:before="40" w:after="40"/>
              <w:rPr>
                <w:sz w:val="20"/>
                <w:szCs w:val="20"/>
              </w:rPr>
            </w:pPr>
            <w:r w:rsidRPr="00582021">
              <w:rPr>
                <w:sz w:val="20"/>
                <w:szCs w:val="20"/>
              </w:rPr>
              <w:t>Conclusions are absent, irrelevant, or unjustified.</w:t>
            </w:r>
          </w:p>
        </w:tc>
      </w:tr>
    </w:tbl>
    <w:p w14:paraId="36849816" w14:textId="3AD2CDB4" w:rsidR="00D32BA0" w:rsidRDefault="00D32BA0" w:rsidP="00D32BA0"/>
    <w:p w14:paraId="442A39DF" w14:textId="77777777" w:rsidR="00D32BA0" w:rsidRDefault="00D32BA0">
      <w:r>
        <w:br w:type="page"/>
      </w:r>
    </w:p>
    <w:p w14:paraId="47E8ABEF" w14:textId="0940B170" w:rsidR="0007494A" w:rsidRDefault="0007494A" w:rsidP="00D32BA0">
      <w:pPr>
        <w:pStyle w:val="Heading2"/>
      </w:pPr>
      <w:bookmarkStart w:id="84" w:name="_Toc234831059"/>
      <w:r>
        <w:lastRenderedPageBreak/>
        <w:t>Quantitative / Analytical Reasoning Assessment Rubric</w:t>
      </w:r>
      <w:bookmarkEnd w:id="84"/>
    </w:p>
    <w:p w14:paraId="4418C911" w14:textId="77777777" w:rsidR="0007494A" w:rsidRDefault="0007494A" w:rsidP="00D32BA0">
      <w:pPr>
        <w:pStyle w:val="Heading3"/>
      </w:pPr>
      <w:bookmarkStart w:id="85" w:name="_Toc234831060"/>
      <w:r>
        <w:t>Outcomes</w:t>
      </w:r>
      <w:bookmarkEnd w:id="85"/>
    </w:p>
    <w:p w14:paraId="7187E26F" w14:textId="0E293F31" w:rsidR="0007494A" w:rsidRDefault="0007494A" w:rsidP="00D32BA0">
      <w:pPr>
        <w:pStyle w:val="ListParagraph"/>
        <w:numPr>
          <w:ilvl w:val="0"/>
          <w:numId w:val="9"/>
        </w:numPr>
      </w:pPr>
      <w:r>
        <w:t>Students will be able to express and manipulate quantitative information, concepts, and thoughts in verbal, numeric, graphical, computational, and symbolic form and devise a solution to the problem.</w:t>
      </w:r>
    </w:p>
    <w:p w14:paraId="623DCB1B" w14:textId="7DFB0A8E" w:rsidR="0007494A" w:rsidRDefault="0007494A" w:rsidP="00D32BA0">
      <w:pPr>
        <w:pStyle w:val="ListParagraph"/>
        <w:numPr>
          <w:ilvl w:val="0"/>
          <w:numId w:val="9"/>
        </w:numPr>
      </w:pPr>
      <w:r>
        <w:t>Students will be able to evaluate conclusions drawn from or decisions based on quantitative data.</w:t>
      </w:r>
    </w:p>
    <w:p w14:paraId="45018C68" w14:textId="2CF68B09" w:rsidR="0007494A" w:rsidRDefault="0007494A" w:rsidP="00D32BA0">
      <w:pPr>
        <w:pStyle w:val="Heading3"/>
      </w:pPr>
      <w:bookmarkStart w:id="86" w:name="_Toc234831061"/>
      <w:r>
        <w:t>Rubric</w:t>
      </w:r>
      <w:bookmarkEnd w:id="86"/>
    </w:p>
    <w:tbl>
      <w:tblPr>
        <w:tblStyle w:val="CalendarDeadlines"/>
        <w:tblW w:w="5000" w:type="pct"/>
        <w:tblLayout w:type="fixed"/>
        <w:tblLook w:val="04A0" w:firstRow="1" w:lastRow="0" w:firstColumn="1" w:lastColumn="0" w:noHBand="0" w:noVBand="1"/>
        <w:tblCaption w:val="Rubric used to assess qualitative and or analytical reasoning in a general education curriculum"/>
        <w:tblDescription w:val="Rubric used to assess qualitative and or analytical reasoning in a general education curriculum"/>
      </w:tblPr>
      <w:tblGrid>
        <w:gridCol w:w="2427"/>
        <w:gridCol w:w="2991"/>
        <w:gridCol w:w="2991"/>
        <w:gridCol w:w="2991"/>
        <w:gridCol w:w="2990"/>
      </w:tblGrid>
      <w:tr w:rsidR="00D32BA0" w:rsidRPr="00946DE8" w14:paraId="06EFC22E" w14:textId="77777777" w:rsidTr="00386508">
        <w:trPr>
          <w:cnfStyle w:val="100000000000" w:firstRow="1" w:lastRow="0" w:firstColumn="0" w:lastColumn="0" w:oddVBand="0" w:evenVBand="0" w:oddHBand="0" w:evenHBand="0" w:firstRowFirstColumn="0" w:firstRowLastColumn="0" w:lastRowFirstColumn="0" w:lastRowLastColumn="0"/>
          <w:cantSplit/>
          <w:trHeight w:val="647"/>
          <w:tblHeader/>
        </w:trPr>
        <w:tc>
          <w:tcPr>
            <w:tcW w:w="843" w:type="pct"/>
            <w:vAlign w:val="top"/>
          </w:tcPr>
          <w:p w14:paraId="09AD1BA8" w14:textId="77777777" w:rsidR="00D32BA0" w:rsidRPr="00946DE8" w:rsidRDefault="00D32BA0" w:rsidP="00386508">
            <w:pPr>
              <w:spacing w:before="40" w:after="40"/>
              <w:rPr>
                <w:sz w:val="22"/>
                <w:szCs w:val="22"/>
              </w:rPr>
            </w:pPr>
          </w:p>
        </w:tc>
        <w:tc>
          <w:tcPr>
            <w:tcW w:w="1039" w:type="pct"/>
            <w:vAlign w:val="top"/>
          </w:tcPr>
          <w:p w14:paraId="510AC10A" w14:textId="77777777" w:rsidR="00D32BA0" w:rsidRPr="00946DE8" w:rsidRDefault="00D32BA0" w:rsidP="00386508">
            <w:pPr>
              <w:spacing w:before="40" w:after="40"/>
              <w:rPr>
                <w:sz w:val="22"/>
                <w:szCs w:val="22"/>
              </w:rPr>
            </w:pPr>
            <w:r w:rsidRPr="00946DE8">
              <w:rPr>
                <w:sz w:val="22"/>
                <w:szCs w:val="22"/>
              </w:rPr>
              <w:t xml:space="preserve">Rating – Exceeds Expectations - 3 </w:t>
            </w:r>
          </w:p>
        </w:tc>
        <w:tc>
          <w:tcPr>
            <w:tcW w:w="1039" w:type="pct"/>
            <w:vAlign w:val="top"/>
          </w:tcPr>
          <w:p w14:paraId="249C81A3" w14:textId="77777777" w:rsidR="00D32BA0" w:rsidRPr="00946DE8" w:rsidRDefault="00D32BA0" w:rsidP="00386508">
            <w:pPr>
              <w:spacing w:before="40" w:after="40"/>
              <w:rPr>
                <w:sz w:val="22"/>
                <w:szCs w:val="22"/>
              </w:rPr>
            </w:pPr>
            <w:r w:rsidRPr="00946DE8">
              <w:rPr>
                <w:sz w:val="22"/>
                <w:szCs w:val="22"/>
              </w:rPr>
              <w:t xml:space="preserve">Rating – Meets Expectations - 2 </w:t>
            </w:r>
          </w:p>
        </w:tc>
        <w:tc>
          <w:tcPr>
            <w:tcW w:w="1039" w:type="pct"/>
            <w:vAlign w:val="top"/>
          </w:tcPr>
          <w:p w14:paraId="23261E5D" w14:textId="77777777" w:rsidR="00D32BA0" w:rsidRPr="00946DE8" w:rsidRDefault="00D32BA0" w:rsidP="00386508">
            <w:pPr>
              <w:spacing w:before="40" w:after="40"/>
              <w:rPr>
                <w:sz w:val="22"/>
                <w:szCs w:val="22"/>
              </w:rPr>
            </w:pPr>
            <w:r w:rsidRPr="00946DE8">
              <w:rPr>
                <w:sz w:val="22"/>
                <w:szCs w:val="22"/>
              </w:rPr>
              <w:t xml:space="preserve">Rating – Partially Meets Expectations - 1 </w:t>
            </w:r>
          </w:p>
        </w:tc>
        <w:tc>
          <w:tcPr>
            <w:tcW w:w="1039" w:type="pct"/>
            <w:noWrap/>
            <w:vAlign w:val="top"/>
          </w:tcPr>
          <w:p w14:paraId="08678897" w14:textId="77777777" w:rsidR="00D32BA0" w:rsidRPr="00946DE8" w:rsidRDefault="00D32BA0" w:rsidP="00386508">
            <w:pPr>
              <w:spacing w:before="40" w:after="40"/>
              <w:rPr>
                <w:sz w:val="22"/>
                <w:szCs w:val="22"/>
              </w:rPr>
            </w:pPr>
            <w:r w:rsidRPr="00946DE8">
              <w:rPr>
                <w:sz w:val="22"/>
                <w:szCs w:val="22"/>
              </w:rPr>
              <w:t>Rating – Did Not Meet Expectations - 0</w:t>
            </w:r>
          </w:p>
        </w:tc>
      </w:tr>
      <w:tr w:rsidR="00D32BA0" w:rsidRPr="00946DE8" w14:paraId="36BFE88A" w14:textId="77777777" w:rsidTr="00386508">
        <w:trPr>
          <w:cantSplit/>
          <w:trHeight w:val="1134"/>
        </w:trPr>
        <w:tc>
          <w:tcPr>
            <w:tcW w:w="843" w:type="pct"/>
            <w:shd w:val="clear" w:color="auto" w:fill="461D7C"/>
            <w:vAlign w:val="top"/>
          </w:tcPr>
          <w:p w14:paraId="36F91077" w14:textId="4EC4597B" w:rsidR="00D32BA0" w:rsidRPr="00946DE8" w:rsidRDefault="00D32BA0" w:rsidP="00D32BA0">
            <w:pPr>
              <w:spacing w:before="40" w:after="40"/>
              <w:rPr>
                <w:b/>
                <w:szCs w:val="22"/>
              </w:rPr>
            </w:pPr>
            <w:r w:rsidRPr="00D32BA0">
              <w:rPr>
                <w:b/>
                <w:szCs w:val="22"/>
              </w:rPr>
              <w:t>Express and manipulate</w:t>
            </w:r>
            <w:r>
              <w:rPr>
                <w:b/>
                <w:szCs w:val="22"/>
              </w:rPr>
              <w:t xml:space="preserve"> </w:t>
            </w:r>
            <w:r w:rsidRPr="00D32BA0">
              <w:rPr>
                <w:b/>
                <w:szCs w:val="22"/>
              </w:rPr>
              <w:t>quantitative information,</w:t>
            </w:r>
            <w:r>
              <w:rPr>
                <w:b/>
                <w:szCs w:val="22"/>
              </w:rPr>
              <w:t xml:space="preserve"> </w:t>
            </w:r>
            <w:r w:rsidRPr="00D32BA0">
              <w:rPr>
                <w:b/>
                <w:szCs w:val="22"/>
              </w:rPr>
              <w:t>concepts, and thoughts in</w:t>
            </w:r>
            <w:r>
              <w:rPr>
                <w:b/>
                <w:szCs w:val="22"/>
              </w:rPr>
              <w:t xml:space="preserve"> </w:t>
            </w:r>
            <w:r w:rsidRPr="00D32BA0">
              <w:rPr>
                <w:b/>
                <w:szCs w:val="22"/>
              </w:rPr>
              <w:t>verbal, numeric, graphical,</w:t>
            </w:r>
            <w:r>
              <w:rPr>
                <w:b/>
                <w:szCs w:val="22"/>
              </w:rPr>
              <w:t xml:space="preserve"> </w:t>
            </w:r>
            <w:r w:rsidRPr="00D32BA0">
              <w:rPr>
                <w:b/>
                <w:szCs w:val="22"/>
              </w:rPr>
              <w:t>computational, and</w:t>
            </w:r>
            <w:r>
              <w:rPr>
                <w:b/>
                <w:szCs w:val="22"/>
              </w:rPr>
              <w:t xml:space="preserve"> </w:t>
            </w:r>
            <w:r w:rsidRPr="00D32BA0">
              <w:rPr>
                <w:b/>
                <w:szCs w:val="22"/>
              </w:rPr>
              <w:t>symbolic form and devise a</w:t>
            </w:r>
            <w:r>
              <w:rPr>
                <w:b/>
                <w:szCs w:val="22"/>
              </w:rPr>
              <w:t xml:space="preserve"> </w:t>
            </w:r>
            <w:r w:rsidRPr="00D32BA0">
              <w:rPr>
                <w:b/>
                <w:szCs w:val="22"/>
              </w:rPr>
              <w:t>solution to the problem</w:t>
            </w:r>
          </w:p>
        </w:tc>
        <w:tc>
          <w:tcPr>
            <w:tcW w:w="1039" w:type="pct"/>
            <w:vAlign w:val="top"/>
          </w:tcPr>
          <w:p w14:paraId="46B09BCE" w14:textId="77777777" w:rsidR="00F70F58" w:rsidRPr="00F70F58" w:rsidRDefault="00F70F58" w:rsidP="00F70F58">
            <w:pPr>
              <w:spacing w:before="40" w:after="40"/>
              <w:rPr>
                <w:sz w:val="20"/>
                <w:szCs w:val="20"/>
              </w:rPr>
            </w:pPr>
            <w:r w:rsidRPr="00F70F58">
              <w:rPr>
                <w:sz w:val="20"/>
                <w:szCs w:val="20"/>
              </w:rPr>
              <w:t>Clearly and accurately expresses quantitative ideas across all required forms (verbal, numeric, graphical, computational, symbolic).</w:t>
            </w:r>
          </w:p>
          <w:p w14:paraId="00560FD9" w14:textId="77777777" w:rsidR="00F70F58" w:rsidRPr="00F70F58" w:rsidRDefault="00F70F58" w:rsidP="00F70F58">
            <w:pPr>
              <w:spacing w:before="40" w:after="40"/>
              <w:rPr>
                <w:sz w:val="20"/>
                <w:szCs w:val="20"/>
              </w:rPr>
            </w:pPr>
            <w:r w:rsidRPr="00F70F58">
              <w:rPr>
                <w:sz w:val="20"/>
                <w:szCs w:val="20"/>
              </w:rPr>
              <w:t>Consistently manipulates quantitative concepts with precision, showing strong reasoning and logical connections.</w:t>
            </w:r>
          </w:p>
          <w:p w14:paraId="00AA9B6D" w14:textId="77777777" w:rsidR="00F70F58" w:rsidRPr="00F70F58" w:rsidRDefault="00F70F58" w:rsidP="00F70F58">
            <w:pPr>
              <w:spacing w:before="40" w:after="40"/>
              <w:rPr>
                <w:sz w:val="20"/>
                <w:szCs w:val="20"/>
              </w:rPr>
            </w:pPr>
            <w:r w:rsidRPr="00F70F58">
              <w:rPr>
                <w:sz w:val="20"/>
                <w:szCs w:val="20"/>
              </w:rPr>
              <w:t>Selects and applies appropriate quantitative methods to devise complete and correct solutions to complex problems.</w:t>
            </w:r>
          </w:p>
          <w:p w14:paraId="0BF97016" w14:textId="2C1962CB" w:rsidR="00D32BA0" w:rsidRPr="00946DE8" w:rsidRDefault="00F70F58" w:rsidP="00F70F58">
            <w:pPr>
              <w:spacing w:before="40" w:after="40"/>
              <w:rPr>
                <w:sz w:val="20"/>
                <w:szCs w:val="20"/>
              </w:rPr>
            </w:pPr>
            <w:r w:rsidRPr="00F70F58">
              <w:rPr>
                <w:sz w:val="20"/>
                <w:szCs w:val="20"/>
              </w:rPr>
              <w:t>Explanations demonstrate depth of understanding and communicate effectively to the intended audience.</w:t>
            </w:r>
          </w:p>
        </w:tc>
        <w:tc>
          <w:tcPr>
            <w:tcW w:w="1039" w:type="pct"/>
            <w:vAlign w:val="top"/>
          </w:tcPr>
          <w:p w14:paraId="1182A9B3" w14:textId="77777777" w:rsidR="000C6AFB" w:rsidRPr="000C6AFB" w:rsidRDefault="000C6AFB" w:rsidP="000C6AFB">
            <w:pPr>
              <w:spacing w:before="40" w:after="40"/>
              <w:rPr>
                <w:sz w:val="20"/>
                <w:szCs w:val="20"/>
              </w:rPr>
            </w:pPr>
            <w:r w:rsidRPr="000C6AFB">
              <w:rPr>
                <w:sz w:val="20"/>
                <w:szCs w:val="20"/>
              </w:rPr>
              <w:t>Expresses quantitative ideas accurately in most required forms (verbal, numeric, graphical, computational, symbolic).</w:t>
            </w:r>
          </w:p>
          <w:p w14:paraId="5CB4F9E3" w14:textId="77777777" w:rsidR="000C6AFB" w:rsidRPr="000C6AFB" w:rsidRDefault="000C6AFB" w:rsidP="000C6AFB">
            <w:pPr>
              <w:spacing w:before="40" w:after="40"/>
              <w:rPr>
                <w:sz w:val="20"/>
                <w:szCs w:val="20"/>
              </w:rPr>
            </w:pPr>
            <w:r w:rsidRPr="000C6AFB">
              <w:rPr>
                <w:sz w:val="20"/>
                <w:szCs w:val="20"/>
              </w:rPr>
              <w:t>Manipulates concepts correctly with only minor errors or omissions.</w:t>
            </w:r>
          </w:p>
          <w:p w14:paraId="25E36CB5" w14:textId="77777777" w:rsidR="000C6AFB" w:rsidRPr="000C6AFB" w:rsidRDefault="000C6AFB" w:rsidP="000C6AFB">
            <w:pPr>
              <w:spacing w:before="40" w:after="40"/>
              <w:rPr>
                <w:sz w:val="20"/>
                <w:szCs w:val="20"/>
              </w:rPr>
            </w:pPr>
            <w:r w:rsidRPr="000C6AFB">
              <w:rPr>
                <w:sz w:val="20"/>
                <w:szCs w:val="20"/>
              </w:rPr>
              <w:t>Applies appropriate methods to devise a solution to routine problems, generally correct and complete.</w:t>
            </w:r>
          </w:p>
          <w:p w14:paraId="7B4DC113" w14:textId="20CE1D2B" w:rsidR="00D32BA0" w:rsidRPr="00946DE8" w:rsidRDefault="000C6AFB" w:rsidP="000C6AFB">
            <w:pPr>
              <w:spacing w:before="40" w:after="40"/>
              <w:rPr>
                <w:sz w:val="20"/>
                <w:szCs w:val="20"/>
              </w:rPr>
            </w:pPr>
            <w:r w:rsidRPr="000C6AFB">
              <w:rPr>
                <w:sz w:val="20"/>
                <w:szCs w:val="20"/>
              </w:rPr>
              <w:t>Explanations demonstrate adequate understanding and clarity.</w:t>
            </w:r>
          </w:p>
        </w:tc>
        <w:tc>
          <w:tcPr>
            <w:tcW w:w="1039" w:type="pct"/>
            <w:vAlign w:val="top"/>
          </w:tcPr>
          <w:p w14:paraId="487280C5" w14:textId="77777777" w:rsidR="001126F3" w:rsidRPr="001126F3" w:rsidRDefault="001126F3" w:rsidP="001126F3">
            <w:pPr>
              <w:spacing w:before="40" w:after="40"/>
              <w:rPr>
                <w:sz w:val="20"/>
                <w:szCs w:val="20"/>
              </w:rPr>
            </w:pPr>
            <w:r w:rsidRPr="001126F3">
              <w:rPr>
                <w:sz w:val="20"/>
                <w:szCs w:val="20"/>
              </w:rPr>
              <w:t>Expresses quantitative ideas inconsistently; some forms may be missing, unclear, or inaccurate.</w:t>
            </w:r>
          </w:p>
          <w:p w14:paraId="6BC2DFB4" w14:textId="77777777" w:rsidR="001126F3" w:rsidRPr="001126F3" w:rsidRDefault="001126F3" w:rsidP="001126F3">
            <w:pPr>
              <w:spacing w:before="40" w:after="40"/>
              <w:rPr>
                <w:sz w:val="20"/>
                <w:szCs w:val="20"/>
              </w:rPr>
            </w:pPr>
            <w:r w:rsidRPr="001126F3">
              <w:rPr>
                <w:sz w:val="20"/>
                <w:szCs w:val="20"/>
              </w:rPr>
              <w:t>Manipulates concepts with limited accuracy; errors sometimes hinder problem-solving.</w:t>
            </w:r>
          </w:p>
          <w:p w14:paraId="2E0CE9F0" w14:textId="77777777" w:rsidR="001126F3" w:rsidRPr="001126F3" w:rsidRDefault="001126F3" w:rsidP="001126F3">
            <w:pPr>
              <w:spacing w:before="40" w:after="40"/>
              <w:rPr>
                <w:sz w:val="20"/>
                <w:szCs w:val="20"/>
              </w:rPr>
            </w:pPr>
            <w:r w:rsidRPr="001126F3">
              <w:rPr>
                <w:sz w:val="20"/>
                <w:szCs w:val="20"/>
              </w:rPr>
              <w:t>Applies methods inconsistently or inappropriately, producing incomplete or partially correct solutions.</w:t>
            </w:r>
          </w:p>
          <w:p w14:paraId="5EB6743D" w14:textId="4077653E" w:rsidR="00D32BA0" w:rsidRDefault="001126F3" w:rsidP="001126F3">
            <w:pPr>
              <w:spacing w:before="40" w:after="40"/>
              <w:rPr>
                <w:sz w:val="20"/>
                <w:szCs w:val="20"/>
              </w:rPr>
            </w:pPr>
            <w:r w:rsidRPr="001126F3">
              <w:rPr>
                <w:sz w:val="20"/>
                <w:szCs w:val="20"/>
              </w:rPr>
              <w:t>Explanations are vague, fragmented, or minimally support the solution.</w:t>
            </w:r>
          </w:p>
          <w:p w14:paraId="52109244" w14:textId="77777777" w:rsidR="001126F3" w:rsidRDefault="001126F3" w:rsidP="001126F3">
            <w:pPr>
              <w:rPr>
                <w:sz w:val="20"/>
                <w:szCs w:val="20"/>
              </w:rPr>
            </w:pPr>
          </w:p>
          <w:p w14:paraId="70F4E1DF" w14:textId="77777777" w:rsidR="001126F3" w:rsidRPr="001126F3" w:rsidRDefault="001126F3" w:rsidP="001126F3">
            <w:pPr>
              <w:jc w:val="center"/>
              <w:rPr>
                <w:sz w:val="20"/>
                <w:szCs w:val="20"/>
              </w:rPr>
            </w:pPr>
          </w:p>
        </w:tc>
        <w:tc>
          <w:tcPr>
            <w:tcW w:w="1039" w:type="pct"/>
            <w:noWrap/>
            <w:vAlign w:val="top"/>
          </w:tcPr>
          <w:p w14:paraId="2831C485" w14:textId="77777777" w:rsidR="00492E39" w:rsidRPr="00492E39" w:rsidRDefault="00492E39" w:rsidP="00492E39">
            <w:pPr>
              <w:spacing w:before="40" w:after="40"/>
              <w:rPr>
                <w:sz w:val="20"/>
                <w:szCs w:val="20"/>
              </w:rPr>
            </w:pPr>
            <w:r w:rsidRPr="00492E39">
              <w:rPr>
                <w:sz w:val="20"/>
                <w:szCs w:val="20"/>
              </w:rPr>
              <w:t>Unable to clearly express quantitative ideas in required forms.</w:t>
            </w:r>
          </w:p>
          <w:p w14:paraId="184CDEB6" w14:textId="77777777" w:rsidR="00492E39" w:rsidRPr="00492E39" w:rsidRDefault="00492E39" w:rsidP="00492E39">
            <w:pPr>
              <w:spacing w:before="40" w:after="40"/>
              <w:rPr>
                <w:sz w:val="20"/>
                <w:szCs w:val="20"/>
              </w:rPr>
            </w:pPr>
            <w:r w:rsidRPr="00492E39">
              <w:rPr>
                <w:sz w:val="20"/>
                <w:szCs w:val="20"/>
              </w:rPr>
              <w:t>Frequently manipulates concepts incorrectly, preventing meaningful problem-solving.</w:t>
            </w:r>
          </w:p>
          <w:p w14:paraId="5808AF07" w14:textId="77777777" w:rsidR="00492E39" w:rsidRPr="00492E39" w:rsidRDefault="00492E39" w:rsidP="00492E39">
            <w:pPr>
              <w:spacing w:before="40" w:after="40"/>
              <w:rPr>
                <w:sz w:val="20"/>
                <w:szCs w:val="20"/>
              </w:rPr>
            </w:pPr>
            <w:r w:rsidRPr="00492E39">
              <w:rPr>
                <w:sz w:val="20"/>
                <w:szCs w:val="20"/>
              </w:rPr>
              <w:t>Does not apply appropriate methods to devise a solution; solutions are absent or incorrect.</w:t>
            </w:r>
          </w:p>
          <w:p w14:paraId="0B14B7B1" w14:textId="602F813F" w:rsidR="00D32BA0" w:rsidRDefault="00492E39" w:rsidP="00492E39">
            <w:pPr>
              <w:spacing w:before="40" w:after="40"/>
              <w:rPr>
                <w:sz w:val="20"/>
                <w:szCs w:val="20"/>
              </w:rPr>
            </w:pPr>
            <w:r w:rsidRPr="00492E39">
              <w:rPr>
                <w:sz w:val="20"/>
                <w:szCs w:val="20"/>
              </w:rPr>
              <w:t>Explanations are missing, incoherent, or do not demonstrate understanding.</w:t>
            </w:r>
          </w:p>
          <w:p w14:paraId="53169E44" w14:textId="77777777" w:rsidR="00492E39" w:rsidRDefault="00492E39" w:rsidP="00492E39">
            <w:pPr>
              <w:rPr>
                <w:sz w:val="20"/>
                <w:szCs w:val="20"/>
              </w:rPr>
            </w:pPr>
          </w:p>
          <w:p w14:paraId="7D8A1E78" w14:textId="77777777" w:rsidR="00492E39" w:rsidRPr="00492E39" w:rsidRDefault="00492E39" w:rsidP="00492E39">
            <w:pPr>
              <w:rPr>
                <w:sz w:val="20"/>
                <w:szCs w:val="20"/>
              </w:rPr>
            </w:pPr>
          </w:p>
        </w:tc>
      </w:tr>
      <w:tr w:rsidR="00D32BA0" w:rsidRPr="00946DE8" w14:paraId="58B3A5F9"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7B48D537" w14:textId="2B5DD30C" w:rsidR="00D32BA0" w:rsidRPr="00946DE8" w:rsidRDefault="00D32BA0" w:rsidP="00D32BA0">
            <w:pPr>
              <w:spacing w:before="40" w:after="40"/>
              <w:rPr>
                <w:b/>
                <w:szCs w:val="22"/>
              </w:rPr>
            </w:pPr>
            <w:r w:rsidRPr="00D32BA0">
              <w:rPr>
                <w:b/>
                <w:szCs w:val="22"/>
              </w:rPr>
              <w:lastRenderedPageBreak/>
              <w:t>Evaluate conclusions drawn</w:t>
            </w:r>
            <w:r>
              <w:rPr>
                <w:b/>
                <w:szCs w:val="22"/>
              </w:rPr>
              <w:t xml:space="preserve"> </w:t>
            </w:r>
            <w:r w:rsidRPr="00D32BA0">
              <w:rPr>
                <w:b/>
                <w:szCs w:val="22"/>
              </w:rPr>
              <w:t>from or decisions based on</w:t>
            </w:r>
            <w:r>
              <w:rPr>
                <w:b/>
                <w:szCs w:val="22"/>
              </w:rPr>
              <w:t xml:space="preserve"> </w:t>
            </w:r>
            <w:r w:rsidRPr="00D32BA0">
              <w:rPr>
                <w:b/>
                <w:szCs w:val="22"/>
              </w:rPr>
              <w:t>quantitative data</w:t>
            </w:r>
          </w:p>
        </w:tc>
        <w:tc>
          <w:tcPr>
            <w:tcW w:w="1039" w:type="pct"/>
            <w:vAlign w:val="top"/>
          </w:tcPr>
          <w:p w14:paraId="52860223" w14:textId="77777777" w:rsidR="00C6379C" w:rsidRPr="00C6379C" w:rsidRDefault="00C6379C" w:rsidP="00C6379C">
            <w:pPr>
              <w:spacing w:before="40" w:after="40"/>
              <w:rPr>
                <w:sz w:val="20"/>
                <w:szCs w:val="20"/>
              </w:rPr>
            </w:pPr>
            <w:r w:rsidRPr="00C6379C">
              <w:rPr>
                <w:sz w:val="20"/>
                <w:szCs w:val="20"/>
              </w:rPr>
              <w:t>Accurately interprets quantitative data and identifies trends, patterns, or anomalies with insight.</w:t>
            </w:r>
          </w:p>
          <w:p w14:paraId="7A0CDFE3" w14:textId="77777777" w:rsidR="00C6379C" w:rsidRPr="00C6379C" w:rsidRDefault="00C6379C" w:rsidP="00C6379C">
            <w:pPr>
              <w:spacing w:before="40" w:after="40"/>
              <w:rPr>
                <w:sz w:val="20"/>
                <w:szCs w:val="20"/>
              </w:rPr>
            </w:pPr>
            <w:r w:rsidRPr="00C6379C">
              <w:rPr>
                <w:sz w:val="20"/>
                <w:szCs w:val="20"/>
              </w:rPr>
              <w:t>Critically evaluates the validity and reliability of conclusions or decisions based on data.</w:t>
            </w:r>
          </w:p>
          <w:p w14:paraId="5AF60C3D" w14:textId="77777777" w:rsidR="00C6379C" w:rsidRPr="00C6379C" w:rsidRDefault="00C6379C" w:rsidP="00C6379C">
            <w:pPr>
              <w:spacing w:before="40" w:after="40"/>
              <w:rPr>
                <w:sz w:val="20"/>
                <w:szCs w:val="20"/>
              </w:rPr>
            </w:pPr>
            <w:r w:rsidRPr="00C6379C">
              <w:rPr>
                <w:sz w:val="20"/>
                <w:szCs w:val="20"/>
              </w:rPr>
              <w:t>Recognizes assumptions, limitations, or potential biases in data or analysis.</w:t>
            </w:r>
          </w:p>
          <w:p w14:paraId="34288C14" w14:textId="2C4054E8" w:rsidR="00D32BA0" w:rsidRPr="00946DE8" w:rsidRDefault="00C6379C" w:rsidP="00C6379C">
            <w:pPr>
              <w:spacing w:before="40" w:after="40"/>
              <w:rPr>
                <w:sz w:val="20"/>
                <w:szCs w:val="20"/>
              </w:rPr>
            </w:pPr>
            <w:r w:rsidRPr="00C6379C">
              <w:rPr>
                <w:sz w:val="20"/>
                <w:szCs w:val="20"/>
              </w:rPr>
              <w:t>Provides well-reasoned, evidence-based judgments and clearly communicates rationale.</w:t>
            </w:r>
          </w:p>
        </w:tc>
        <w:tc>
          <w:tcPr>
            <w:tcW w:w="1039" w:type="pct"/>
            <w:vAlign w:val="top"/>
          </w:tcPr>
          <w:p w14:paraId="5E916B6E" w14:textId="77777777" w:rsidR="00492CE3" w:rsidRPr="00492CE3" w:rsidRDefault="00492CE3" w:rsidP="00492CE3">
            <w:pPr>
              <w:spacing w:before="40" w:after="40"/>
              <w:rPr>
                <w:sz w:val="20"/>
                <w:szCs w:val="20"/>
              </w:rPr>
            </w:pPr>
            <w:r w:rsidRPr="00492CE3">
              <w:rPr>
                <w:sz w:val="20"/>
                <w:szCs w:val="20"/>
              </w:rPr>
              <w:t>Correctly interprets quantitative data and identifies basic trends or patterns.</w:t>
            </w:r>
          </w:p>
          <w:p w14:paraId="0BD34849" w14:textId="77777777" w:rsidR="00492CE3" w:rsidRPr="00492CE3" w:rsidRDefault="00492CE3" w:rsidP="00492CE3">
            <w:pPr>
              <w:spacing w:before="40" w:after="40"/>
              <w:rPr>
                <w:sz w:val="20"/>
                <w:szCs w:val="20"/>
              </w:rPr>
            </w:pPr>
            <w:r w:rsidRPr="00492CE3">
              <w:rPr>
                <w:sz w:val="20"/>
                <w:szCs w:val="20"/>
              </w:rPr>
              <w:t>Evaluates conclusions or decisions based on data with appropriate reasoning.</w:t>
            </w:r>
          </w:p>
          <w:p w14:paraId="4388CC85" w14:textId="77777777" w:rsidR="00492CE3" w:rsidRPr="00492CE3" w:rsidRDefault="00492CE3" w:rsidP="00492CE3">
            <w:pPr>
              <w:spacing w:before="40" w:after="40"/>
              <w:rPr>
                <w:sz w:val="20"/>
                <w:szCs w:val="20"/>
              </w:rPr>
            </w:pPr>
            <w:r w:rsidRPr="00492CE3">
              <w:rPr>
                <w:sz w:val="20"/>
                <w:szCs w:val="20"/>
              </w:rPr>
              <w:t>Recognizes some assumptions, limitations, or biases in data or analysis.</w:t>
            </w:r>
          </w:p>
          <w:p w14:paraId="1292A0BA" w14:textId="721AE667" w:rsidR="00D32BA0" w:rsidRPr="00946DE8" w:rsidRDefault="00492CE3" w:rsidP="00492CE3">
            <w:pPr>
              <w:spacing w:before="40" w:after="40"/>
              <w:rPr>
                <w:sz w:val="20"/>
                <w:szCs w:val="20"/>
              </w:rPr>
            </w:pPr>
            <w:r w:rsidRPr="00492CE3">
              <w:rPr>
                <w:sz w:val="20"/>
                <w:szCs w:val="20"/>
              </w:rPr>
              <w:t>Provides reasoned judgments and communicates rationale clearly.</w:t>
            </w:r>
          </w:p>
        </w:tc>
        <w:tc>
          <w:tcPr>
            <w:tcW w:w="1039" w:type="pct"/>
            <w:vAlign w:val="top"/>
          </w:tcPr>
          <w:p w14:paraId="266F2B57" w14:textId="77777777" w:rsidR="00E37074" w:rsidRPr="00E37074" w:rsidRDefault="00E37074" w:rsidP="00E37074">
            <w:pPr>
              <w:spacing w:before="40" w:after="40"/>
              <w:rPr>
                <w:sz w:val="20"/>
                <w:szCs w:val="20"/>
              </w:rPr>
            </w:pPr>
            <w:r w:rsidRPr="00E37074">
              <w:rPr>
                <w:sz w:val="20"/>
                <w:szCs w:val="20"/>
              </w:rPr>
              <w:t>Interprets data inconsistently or superficially; may miss important trends or patterns.</w:t>
            </w:r>
          </w:p>
          <w:p w14:paraId="11DE6B5F" w14:textId="77777777" w:rsidR="00E37074" w:rsidRPr="00E37074" w:rsidRDefault="00E37074" w:rsidP="00E37074">
            <w:pPr>
              <w:spacing w:before="40" w:after="40"/>
              <w:rPr>
                <w:sz w:val="20"/>
                <w:szCs w:val="20"/>
              </w:rPr>
            </w:pPr>
            <w:r w:rsidRPr="00E37074">
              <w:rPr>
                <w:sz w:val="20"/>
                <w:szCs w:val="20"/>
              </w:rPr>
              <w:t>Evaluates conclusions or decisions with limited or flawed reasoning.</w:t>
            </w:r>
          </w:p>
          <w:p w14:paraId="1CC9C8EC" w14:textId="77777777" w:rsidR="00E37074" w:rsidRPr="00E37074" w:rsidRDefault="00E37074" w:rsidP="00E37074">
            <w:pPr>
              <w:spacing w:before="40" w:after="40"/>
              <w:rPr>
                <w:sz w:val="20"/>
                <w:szCs w:val="20"/>
              </w:rPr>
            </w:pPr>
            <w:r w:rsidRPr="00E37074">
              <w:rPr>
                <w:sz w:val="20"/>
                <w:szCs w:val="20"/>
              </w:rPr>
              <w:t>Shows minimal recognition of assumptions, limitations, or biases in data.</w:t>
            </w:r>
          </w:p>
          <w:p w14:paraId="1E2CC1A9" w14:textId="042DBC10" w:rsidR="00D32BA0" w:rsidRPr="00946DE8" w:rsidRDefault="00E37074" w:rsidP="00E37074">
            <w:pPr>
              <w:spacing w:before="40" w:after="40"/>
              <w:rPr>
                <w:sz w:val="20"/>
                <w:szCs w:val="20"/>
              </w:rPr>
            </w:pPr>
            <w:r w:rsidRPr="00E37074">
              <w:rPr>
                <w:sz w:val="20"/>
                <w:szCs w:val="20"/>
              </w:rPr>
              <w:t>Provides judgments that are vague, incomplete, or weakly supported by evidence.</w:t>
            </w:r>
          </w:p>
        </w:tc>
        <w:tc>
          <w:tcPr>
            <w:tcW w:w="1039" w:type="pct"/>
            <w:vAlign w:val="top"/>
          </w:tcPr>
          <w:p w14:paraId="7F61264A" w14:textId="77777777" w:rsidR="006D3ADC" w:rsidRPr="006D3ADC" w:rsidRDefault="006D3ADC" w:rsidP="006D3ADC">
            <w:pPr>
              <w:spacing w:before="40" w:after="40"/>
              <w:rPr>
                <w:sz w:val="20"/>
                <w:szCs w:val="20"/>
              </w:rPr>
            </w:pPr>
            <w:r w:rsidRPr="006D3ADC">
              <w:rPr>
                <w:sz w:val="20"/>
                <w:szCs w:val="20"/>
              </w:rPr>
              <w:t>Fails to interpret quantitative data accurately or meaningfully.</w:t>
            </w:r>
          </w:p>
          <w:p w14:paraId="4D06E742" w14:textId="77777777" w:rsidR="006D3ADC" w:rsidRPr="006D3ADC" w:rsidRDefault="006D3ADC" w:rsidP="006D3ADC">
            <w:pPr>
              <w:spacing w:before="40" w:after="40"/>
              <w:rPr>
                <w:sz w:val="20"/>
                <w:szCs w:val="20"/>
              </w:rPr>
            </w:pPr>
            <w:r w:rsidRPr="006D3ADC">
              <w:rPr>
                <w:sz w:val="20"/>
                <w:szCs w:val="20"/>
              </w:rPr>
              <w:t>Unable to evaluate conclusions or decisions based on data.</w:t>
            </w:r>
          </w:p>
          <w:p w14:paraId="1CE2AAEB" w14:textId="77777777" w:rsidR="006D3ADC" w:rsidRPr="006D3ADC" w:rsidRDefault="006D3ADC" w:rsidP="006D3ADC">
            <w:pPr>
              <w:spacing w:before="40" w:after="40"/>
              <w:rPr>
                <w:sz w:val="20"/>
                <w:szCs w:val="20"/>
              </w:rPr>
            </w:pPr>
            <w:r w:rsidRPr="006D3ADC">
              <w:rPr>
                <w:sz w:val="20"/>
                <w:szCs w:val="20"/>
              </w:rPr>
              <w:t>Does not recognize assumptions, limitations, or biases in data or analysis.</w:t>
            </w:r>
          </w:p>
          <w:p w14:paraId="360E2BD0" w14:textId="3EC3A7FA" w:rsidR="00D32BA0" w:rsidRPr="00946DE8" w:rsidRDefault="006D3ADC" w:rsidP="006D3ADC">
            <w:pPr>
              <w:spacing w:before="40" w:after="40"/>
              <w:rPr>
                <w:sz w:val="20"/>
                <w:szCs w:val="20"/>
              </w:rPr>
            </w:pPr>
            <w:r w:rsidRPr="006D3ADC">
              <w:rPr>
                <w:sz w:val="20"/>
                <w:szCs w:val="20"/>
              </w:rPr>
              <w:t>Provides judgments that are unsupported, missing, or illogical.</w:t>
            </w:r>
          </w:p>
        </w:tc>
      </w:tr>
    </w:tbl>
    <w:p w14:paraId="12F39EFD" w14:textId="6DEF75E2" w:rsidR="00D32BA0" w:rsidRDefault="00D32BA0" w:rsidP="00D32BA0"/>
    <w:p w14:paraId="168A5F88" w14:textId="77777777" w:rsidR="00D32BA0" w:rsidRDefault="00D32BA0">
      <w:r>
        <w:br w:type="page"/>
      </w:r>
    </w:p>
    <w:p w14:paraId="52369991" w14:textId="5E1783CD" w:rsidR="0007494A" w:rsidRDefault="0007494A" w:rsidP="00D32BA0">
      <w:pPr>
        <w:pStyle w:val="Heading2"/>
      </w:pPr>
      <w:bookmarkStart w:id="87" w:name="_Toc234831062"/>
      <w:r>
        <w:lastRenderedPageBreak/>
        <w:t>Research And Information Literacy Assessment Rubric</w:t>
      </w:r>
      <w:bookmarkEnd w:id="87"/>
    </w:p>
    <w:p w14:paraId="13AE2C97" w14:textId="1E428CB6" w:rsidR="0007494A" w:rsidRDefault="0007494A" w:rsidP="00D32BA0">
      <w:pPr>
        <w:pStyle w:val="Heading3"/>
      </w:pPr>
      <w:bookmarkStart w:id="88" w:name="_Toc234831063"/>
      <w:r>
        <w:t>Outcomes</w:t>
      </w:r>
      <w:bookmarkEnd w:id="88"/>
    </w:p>
    <w:p w14:paraId="14FC8F09" w14:textId="135F0E27" w:rsidR="0007494A" w:rsidRDefault="0007494A" w:rsidP="00D32BA0">
      <w:pPr>
        <w:pStyle w:val="ListParagraph"/>
        <w:numPr>
          <w:ilvl w:val="0"/>
          <w:numId w:val="10"/>
        </w:numPr>
      </w:pPr>
      <w:r>
        <w:t>Students will determine the scope of information needed, access and evaluate primary and secondary sources using appropriate research technologies, and synthesize findings to develop well-supported arguments.</w:t>
      </w:r>
    </w:p>
    <w:p w14:paraId="502E0B5F" w14:textId="3767A570" w:rsidR="0007494A" w:rsidRDefault="0007494A" w:rsidP="00D32BA0">
      <w:pPr>
        <w:pStyle w:val="ListParagraph"/>
        <w:numPr>
          <w:ilvl w:val="0"/>
          <w:numId w:val="10"/>
        </w:numPr>
      </w:pPr>
      <w:r>
        <w:t>Students should be able to use and communicate information effectively across multiple formats and platforms, citing and documenting sources in discipline-appropriate ways while demonstrating ethical and responsible use of information and technology.</w:t>
      </w:r>
    </w:p>
    <w:p w14:paraId="6B8957D7" w14:textId="11771C79" w:rsidR="0007494A" w:rsidRDefault="0007494A" w:rsidP="00D32BA0">
      <w:pPr>
        <w:pStyle w:val="Heading3"/>
      </w:pPr>
      <w:bookmarkStart w:id="89" w:name="_Toc234831064"/>
      <w:r>
        <w:t>Rubric</w:t>
      </w:r>
      <w:bookmarkEnd w:id="89"/>
    </w:p>
    <w:tbl>
      <w:tblPr>
        <w:tblStyle w:val="CalendarDeadlines"/>
        <w:tblW w:w="5000" w:type="pct"/>
        <w:tblLayout w:type="fixed"/>
        <w:tblLook w:val="04A0" w:firstRow="1" w:lastRow="0" w:firstColumn="1" w:lastColumn="0" w:noHBand="0" w:noVBand="1"/>
        <w:tblCaption w:val="Rubric used to assess research and informational literacy in a general education curriculum"/>
        <w:tblDescription w:val="Rubric used to assess research and informational literacy in a general education curriculum"/>
      </w:tblPr>
      <w:tblGrid>
        <w:gridCol w:w="2427"/>
        <w:gridCol w:w="2991"/>
        <w:gridCol w:w="2991"/>
        <w:gridCol w:w="2991"/>
        <w:gridCol w:w="2990"/>
      </w:tblGrid>
      <w:tr w:rsidR="00D32BA0" w:rsidRPr="00946DE8" w14:paraId="35A21490" w14:textId="77777777" w:rsidTr="00386508">
        <w:trPr>
          <w:cnfStyle w:val="100000000000" w:firstRow="1" w:lastRow="0" w:firstColumn="0" w:lastColumn="0" w:oddVBand="0" w:evenVBand="0" w:oddHBand="0" w:evenHBand="0" w:firstRowFirstColumn="0" w:firstRowLastColumn="0" w:lastRowFirstColumn="0" w:lastRowLastColumn="0"/>
          <w:cantSplit/>
          <w:trHeight w:val="647"/>
          <w:tblHeader/>
        </w:trPr>
        <w:tc>
          <w:tcPr>
            <w:tcW w:w="843" w:type="pct"/>
            <w:vAlign w:val="top"/>
          </w:tcPr>
          <w:p w14:paraId="5396BB69" w14:textId="77777777" w:rsidR="00D32BA0" w:rsidRPr="00946DE8" w:rsidRDefault="00D32BA0" w:rsidP="00386508">
            <w:pPr>
              <w:spacing w:before="40" w:after="40"/>
              <w:rPr>
                <w:sz w:val="22"/>
                <w:szCs w:val="22"/>
              </w:rPr>
            </w:pPr>
          </w:p>
        </w:tc>
        <w:tc>
          <w:tcPr>
            <w:tcW w:w="1039" w:type="pct"/>
            <w:vAlign w:val="top"/>
          </w:tcPr>
          <w:p w14:paraId="58A09611" w14:textId="77777777" w:rsidR="00D32BA0" w:rsidRPr="00946DE8" w:rsidRDefault="00D32BA0" w:rsidP="00386508">
            <w:pPr>
              <w:spacing w:before="40" w:after="40"/>
              <w:rPr>
                <w:sz w:val="22"/>
                <w:szCs w:val="22"/>
              </w:rPr>
            </w:pPr>
            <w:r w:rsidRPr="00946DE8">
              <w:rPr>
                <w:sz w:val="22"/>
                <w:szCs w:val="22"/>
              </w:rPr>
              <w:t xml:space="preserve">Rating – Exceeds Expectations - 3 </w:t>
            </w:r>
          </w:p>
        </w:tc>
        <w:tc>
          <w:tcPr>
            <w:tcW w:w="1039" w:type="pct"/>
            <w:vAlign w:val="top"/>
          </w:tcPr>
          <w:p w14:paraId="23A9EBBC" w14:textId="77777777" w:rsidR="00D32BA0" w:rsidRPr="00946DE8" w:rsidRDefault="00D32BA0" w:rsidP="00386508">
            <w:pPr>
              <w:spacing w:before="40" w:after="40"/>
              <w:rPr>
                <w:sz w:val="22"/>
                <w:szCs w:val="22"/>
              </w:rPr>
            </w:pPr>
            <w:r w:rsidRPr="00946DE8">
              <w:rPr>
                <w:sz w:val="22"/>
                <w:szCs w:val="22"/>
              </w:rPr>
              <w:t xml:space="preserve">Rating – Meets Expectations - 2 </w:t>
            </w:r>
          </w:p>
        </w:tc>
        <w:tc>
          <w:tcPr>
            <w:tcW w:w="1039" w:type="pct"/>
            <w:vAlign w:val="top"/>
          </w:tcPr>
          <w:p w14:paraId="48C551CE" w14:textId="77777777" w:rsidR="00D32BA0" w:rsidRPr="00946DE8" w:rsidRDefault="00D32BA0" w:rsidP="00386508">
            <w:pPr>
              <w:spacing w:before="40" w:after="40"/>
              <w:rPr>
                <w:sz w:val="22"/>
                <w:szCs w:val="22"/>
              </w:rPr>
            </w:pPr>
            <w:r w:rsidRPr="00946DE8">
              <w:rPr>
                <w:sz w:val="22"/>
                <w:szCs w:val="22"/>
              </w:rPr>
              <w:t xml:space="preserve">Rating – Partially Meets Expectations - 1 </w:t>
            </w:r>
          </w:p>
        </w:tc>
        <w:tc>
          <w:tcPr>
            <w:tcW w:w="1039" w:type="pct"/>
            <w:noWrap/>
            <w:vAlign w:val="top"/>
          </w:tcPr>
          <w:p w14:paraId="54E022C0" w14:textId="77777777" w:rsidR="00D32BA0" w:rsidRPr="00946DE8" w:rsidRDefault="00D32BA0" w:rsidP="00386508">
            <w:pPr>
              <w:spacing w:before="40" w:after="40"/>
              <w:rPr>
                <w:sz w:val="22"/>
                <w:szCs w:val="22"/>
              </w:rPr>
            </w:pPr>
            <w:r w:rsidRPr="00946DE8">
              <w:rPr>
                <w:sz w:val="22"/>
                <w:szCs w:val="22"/>
              </w:rPr>
              <w:t>Rating – Did Not Meet Expectations - 0</w:t>
            </w:r>
          </w:p>
        </w:tc>
      </w:tr>
      <w:tr w:rsidR="00D32BA0" w:rsidRPr="00946DE8" w14:paraId="18104F99" w14:textId="77777777" w:rsidTr="00386508">
        <w:trPr>
          <w:cantSplit/>
          <w:trHeight w:val="1134"/>
        </w:trPr>
        <w:tc>
          <w:tcPr>
            <w:tcW w:w="843" w:type="pct"/>
            <w:shd w:val="clear" w:color="auto" w:fill="461D7C"/>
            <w:vAlign w:val="top"/>
          </w:tcPr>
          <w:p w14:paraId="25FBB8F9" w14:textId="0794FE74" w:rsidR="00D32BA0" w:rsidRPr="00946DE8" w:rsidRDefault="00D32BA0" w:rsidP="00D32BA0">
            <w:pPr>
              <w:spacing w:before="40" w:after="40"/>
              <w:rPr>
                <w:b/>
                <w:szCs w:val="22"/>
              </w:rPr>
            </w:pPr>
            <w:r w:rsidRPr="00D32BA0">
              <w:rPr>
                <w:b/>
                <w:szCs w:val="22"/>
              </w:rPr>
              <w:t>Determine the scope of</w:t>
            </w:r>
            <w:r>
              <w:rPr>
                <w:b/>
                <w:szCs w:val="22"/>
              </w:rPr>
              <w:t xml:space="preserve"> </w:t>
            </w:r>
            <w:r w:rsidRPr="00D32BA0">
              <w:rPr>
                <w:b/>
                <w:szCs w:val="22"/>
              </w:rPr>
              <w:t>information needed, access</w:t>
            </w:r>
            <w:r>
              <w:rPr>
                <w:b/>
                <w:szCs w:val="22"/>
              </w:rPr>
              <w:t xml:space="preserve"> </w:t>
            </w:r>
            <w:r w:rsidRPr="00D32BA0">
              <w:rPr>
                <w:b/>
                <w:szCs w:val="22"/>
              </w:rPr>
              <w:t>and evaluate primary and</w:t>
            </w:r>
            <w:r>
              <w:rPr>
                <w:b/>
                <w:szCs w:val="22"/>
              </w:rPr>
              <w:t xml:space="preserve"> </w:t>
            </w:r>
            <w:r w:rsidRPr="00D32BA0">
              <w:rPr>
                <w:b/>
                <w:szCs w:val="22"/>
              </w:rPr>
              <w:t>secondary sources using</w:t>
            </w:r>
            <w:r>
              <w:rPr>
                <w:b/>
                <w:szCs w:val="22"/>
              </w:rPr>
              <w:t xml:space="preserve"> </w:t>
            </w:r>
            <w:r w:rsidRPr="00D32BA0">
              <w:rPr>
                <w:b/>
                <w:szCs w:val="22"/>
              </w:rPr>
              <w:t>appropriate research</w:t>
            </w:r>
            <w:r>
              <w:rPr>
                <w:b/>
                <w:szCs w:val="22"/>
              </w:rPr>
              <w:t xml:space="preserve"> </w:t>
            </w:r>
            <w:r w:rsidRPr="00D32BA0">
              <w:rPr>
                <w:b/>
                <w:szCs w:val="22"/>
              </w:rPr>
              <w:t>technologies, and</w:t>
            </w:r>
            <w:r>
              <w:rPr>
                <w:b/>
                <w:szCs w:val="22"/>
              </w:rPr>
              <w:t xml:space="preserve"> </w:t>
            </w:r>
            <w:r w:rsidRPr="00D32BA0">
              <w:rPr>
                <w:b/>
                <w:szCs w:val="22"/>
              </w:rPr>
              <w:t>synthesize findings to</w:t>
            </w:r>
            <w:r>
              <w:rPr>
                <w:b/>
                <w:szCs w:val="22"/>
              </w:rPr>
              <w:t xml:space="preserve"> </w:t>
            </w:r>
            <w:r w:rsidRPr="00D32BA0">
              <w:rPr>
                <w:b/>
                <w:szCs w:val="22"/>
              </w:rPr>
              <w:t>develop well-supported</w:t>
            </w:r>
            <w:r>
              <w:rPr>
                <w:b/>
                <w:szCs w:val="22"/>
              </w:rPr>
              <w:t xml:space="preserve"> </w:t>
            </w:r>
            <w:r w:rsidRPr="00D32BA0">
              <w:rPr>
                <w:b/>
                <w:szCs w:val="22"/>
              </w:rPr>
              <w:t>arguments.</w:t>
            </w:r>
          </w:p>
        </w:tc>
        <w:tc>
          <w:tcPr>
            <w:tcW w:w="1039" w:type="pct"/>
            <w:vAlign w:val="top"/>
          </w:tcPr>
          <w:p w14:paraId="4F8C7F56" w14:textId="77777777" w:rsidR="006C2C2F" w:rsidRPr="006C2C2F" w:rsidRDefault="006C2C2F" w:rsidP="006C2C2F">
            <w:pPr>
              <w:spacing w:before="40" w:after="40"/>
              <w:rPr>
                <w:sz w:val="20"/>
                <w:szCs w:val="20"/>
              </w:rPr>
            </w:pPr>
            <w:r w:rsidRPr="006C2C2F">
              <w:rPr>
                <w:sz w:val="20"/>
                <w:szCs w:val="20"/>
              </w:rPr>
              <w:t>Clearly defines and narrows the scope of information needed with precision.</w:t>
            </w:r>
          </w:p>
          <w:p w14:paraId="5BFDD7FD" w14:textId="77777777" w:rsidR="006C2C2F" w:rsidRPr="006C2C2F" w:rsidRDefault="006C2C2F" w:rsidP="006C2C2F">
            <w:pPr>
              <w:spacing w:before="40" w:after="40"/>
              <w:rPr>
                <w:sz w:val="20"/>
                <w:szCs w:val="20"/>
              </w:rPr>
            </w:pPr>
            <w:r w:rsidRPr="006C2C2F">
              <w:rPr>
                <w:sz w:val="20"/>
                <w:szCs w:val="20"/>
              </w:rPr>
              <w:t>Accesses a wide range of primary and secondary sources using advanced research technologies.</w:t>
            </w:r>
          </w:p>
          <w:p w14:paraId="3453E545" w14:textId="77777777" w:rsidR="006C2C2F" w:rsidRPr="006C2C2F" w:rsidRDefault="006C2C2F" w:rsidP="006C2C2F">
            <w:pPr>
              <w:spacing w:before="40" w:after="40"/>
              <w:rPr>
                <w:sz w:val="20"/>
                <w:szCs w:val="20"/>
              </w:rPr>
            </w:pPr>
            <w:r w:rsidRPr="006C2C2F">
              <w:rPr>
                <w:sz w:val="20"/>
                <w:szCs w:val="20"/>
              </w:rPr>
              <w:t>Evaluates sources critically for credibility, relevance, and bias with exceptional accuracy.</w:t>
            </w:r>
          </w:p>
          <w:p w14:paraId="44F3E812" w14:textId="118F522C" w:rsidR="00D32BA0" w:rsidRPr="00946DE8" w:rsidRDefault="006C2C2F" w:rsidP="006C2C2F">
            <w:pPr>
              <w:spacing w:before="40" w:after="40"/>
              <w:rPr>
                <w:sz w:val="20"/>
                <w:szCs w:val="20"/>
              </w:rPr>
            </w:pPr>
            <w:r w:rsidRPr="006C2C2F">
              <w:rPr>
                <w:sz w:val="20"/>
                <w:szCs w:val="20"/>
              </w:rPr>
              <w:t>Synthesizes findings into a coherent, nuanced, and persuasive argument supported by multiple credible sources.</w:t>
            </w:r>
          </w:p>
        </w:tc>
        <w:tc>
          <w:tcPr>
            <w:tcW w:w="1039" w:type="pct"/>
            <w:vAlign w:val="top"/>
          </w:tcPr>
          <w:p w14:paraId="51007731" w14:textId="77777777" w:rsidR="00CA68F8" w:rsidRPr="00CA68F8" w:rsidRDefault="00CA68F8" w:rsidP="00CA68F8">
            <w:pPr>
              <w:spacing w:before="40" w:after="40"/>
              <w:rPr>
                <w:sz w:val="20"/>
                <w:szCs w:val="20"/>
              </w:rPr>
            </w:pPr>
            <w:r w:rsidRPr="00CA68F8">
              <w:rPr>
                <w:sz w:val="20"/>
                <w:szCs w:val="20"/>
              </w:rPr>
              <w:t>Defines the scope of information needed appropriately.</w:t>
            </w:r>
          </w:p>
          <w:p w14:paraId="19E9612E" w14:textId="77777777" w:rsidR="00CA68F8" w:rsidRPr="00CA68F8" w:rsidRDefault="00CA68F8" w:rsidP="00CA68F8">
            <w:pPr>
              <w:spacing w:before="40" w:after="40"/>
              <w:rPr>
                <w:sz w:val="20"/>
                <w:szCs w:val="20"/>
              </w:rPr>
            </w:pPr>
            <w:r w:rsidRPr="00CA68F8">
              <w:rPr>
                <w:sz w:val="20"/>
                <w:szCs w:val="20"/>
              </w:rPr>
              <w:t>Accesses relevant primary and secondary sources using research technologies effectively.</w:t>
            </w:r>
          </w:p>
          <w:p w14:paraId="2941D50A" w14:textId="77777777" w:rsidR="00CA68F8" w:rsidRPr="00CA68F8" w:rsidRDefault="00CA68F8" w:rsidP="00CA68F8">
            <w:pPr>
              <w:spacing w:before="40" w:after="40"/>
              <w:rPr>
                <w:sz w:val="20"/>
                <w:szCs w:val="20"/>
              </w:rPr>
            </w:pPr>
            <w:r w:rsidRPr="00CA68F8">
              <w:rPr>
                <w:sz w:val="20"/>
                <w:szCs w:val="20"/>
              </w:rPr>
              <w:t>Evaluates sources adequately for credibility and relevance.</w:t>
            </w:r>
          </w:p>
          <w:p w14:paraId="5C1ADC8B" w14:textId="5D96A45E" w:rsidR="00D32BA0" w:rsidRPr="00946DE8" w:rsidRDefault="00CA68F8" w:rsidP="00CA68F8">
            <w:pPr>
              <w:spacing w:before="40" w:after="40"/>
              <w:rPr>
                <w:sz w:val="20"/>
                <w:szCs w:val="20"/>
              </w:rPr>
            </w:pPr>
            <w:r w:rsidRPr="00CA68F8">
              <w:rPr>
                <w:sz w:val="20"/>
                <w:szCs w:val="20"/>
              </w:rPr>
              <w:t>Synthesizes findings into a logical argument supported by credible sources.</w:t>
            </w:r>
          </w:p>
        </w:tc>
        <w:tc>
          <w:tcPr>
            <w:tcW w:w="1039" w:type="pct"/>
            <w:vAlign w:val="top"/>
          </w:tcPr>
          <w:p w14:paraId="0ECA25CD" w14:textId="77777777" w:rsidR="00F27960" w:rsidRPr="00F27960" w:rsidRDefault="00F27960" w:rsidP="00F27960">
            <w:pPr>
              <w:spacing w:before="40" w:after="40"/>
              <w:rPr>
                <w:sz w:val="20"/>
                <w:szCs w:val="20"/>
              </w:rPr>
            </w:pPr>
            <w:r w:rsidRPr="00F27960">
              <w:rPr>
                <w:sz w:val="20"/>
                <w:szCs w:val="20"/>
              </w:rPr>
              <w:t>Defines the scope of information needed inconsistently or incompletely.</w:t>
            </w:r>
          </w:p>
          <w:p w14:paraId="7C18F4D9" w14:textId="77777777" w:rsidR="00F27960" w:rsidRPr="00F27960" w:rsidRDefault="00F27960" w:rsidP="00F27960">
            <w:pPr>
              <w:spacing w:before="40" w:after="40"/>
              <w:rPr>
                <w:sz w:val="20"/>
                <w:szCs w:val="20"/>
              </w:rPr>
            </w:pPr>
            <w:r w:rsidRPr="00F27960">
              <w:rPr>
                <w:sz w:val="20"/>
                <w:szCs w:val="20"/>
              </w:rPr>
              <w:t>Accesses a limited range of sources, with some gaps or irrelevant materials.</w:t>
            </w:r>
          </w:p>
          <w:p w14:paraId="64761EB1" w14:textId="77777777" w:rsidR="00F27960" w:rsidRPr="00F27960" w:rsidRDefault="00F27960" w:rsidP="00F27960">
            <w:pPr>
              <w:spacing w:before="40" w:after="40"/>
              <w:rPr>
                <w:sz w:val="20"/>
                <w:szCs w:val="20"/>
              </w:rPr>
            </w:pPr>
            <w:r w:rsidRPr="00F27960">
              <w:rPr>
                <w:sz w:val="20"/>
                <w:szCs w:val="20"/>
              </w:rPr>
              <w:t>Evaluates sources superficially or with errors in judgment.</w:t>
            </w:r>
          </w:p>
          <w:p w14:paraId="0D8BB0D1" w14:textId="228461DE" w:rsidR="00D32BA0" w:rsidRPr="00946DE8" w:rsidRDefault="00F27960" w:rsidP="00F27960">
            <w:pPr>
              <w:spacing w:before="40" w:after="40"/>
              <w:rPr>
                <w:sz w:val="20"/>
                <w:szCs w:val="20"/>
              </w:rPr>
            </w:pPr>
            <w:r w:rsidRPr="00F27960">
              <w:rPr>
                <w:sz w:val="20"/>
                <w:szCs w:val="20"/>
              </w:rPr>
              <w:t>Synthesizes findings into an argument that is partially developed or weakly supported.</w:t>
            </w:r>
          </w:p>
        </w:tc>
        <w:tc>
          <w:tcPr>
            <w:tcW w:w="1039" w:type="pct"/>
            <w:noWrap/>
            <w:vAlign w:val="top"/>
          </w:tcPr>
          <w:p w14:paraId="22A03188" w14:textId="77777777" w:rsidR="00E0080F" w:rsidRPr="00E0080F" w:rsidRDefault="00E0080F" w:rsidP="00E0080F">
            <w:pPr>
              <w:spacing w:before="40" w:after="40"/>
              <w:rPr>
                <w:sz w:val="20"/>
                <w:szCs w:val="20"/>
              </w:rPr>
            </w:pPr>
            <w:r w:rsidRPr="00E0080F">
              <w:rPr>
                <w:sz w:val="20"/>
                <w:szCs w:val="20"/>
              </w:rPr>
              <w:t>Fails to define the scope of information needed.</w:t>
            </w:r>
          </w:p>
          <w:p w14:paraId="7698E7F3" w14:textId="77777777" w:rsidR="00E0080F" w:rsidRPr="00E0080F" w:rsidRDefault="00E0080F" w:rsidP="00E0080F">
            <w:pPr>
              <w:spacing w:before="40" w:after="40"/>
              <w:rPr>
                <w:sz w:val="20"/>
                <w:szCs w:val="20"/>
              </w:rPr>
            </w:pPr>
            <w:r w:rsidRPr="00E0080F">
              <w:rPr>
                <w:sz w:val="20"/>
                <w:szCs w:val="20"/>
              </w:rPr>
              <w:t>Cannot access or identify appropriate primary or secondary sources.</w:t>
            </w:r>
          </w:p>
          <w:p w14:paraId="6307424C" w14:textId="77777777" w:rsidR="00E0080F" w:rsidRPr="00E0080F" w:rsidRDefault="00E0080F" w:rsidP="00E0080F">
            <w:pPr>
              <w:spacing w:before="40" w:after="40"/>
              <w:rPr>
                <w:sz w:val="20"/>
                <w:szCs w:val="20"/>
              </w:rPr>
            </w:pPr>
            <w:r w:rsidRPr="00E0080F">
              <w:rPr>
                <w:sz w:val="20"/>
                <w:szCs w:val="20"/>
              </w:rPr>
              <w:t>Does not evaluate sources or relies on non-credible materials.</w:t>
            </w:r>
          </w:p>
          <w:p w14:paraId="430B001E" w14:textId="2887428A" w:rsidR="00D32BA0" w:rsidRPr="00946DE8" w:rsidRDefault="00E0080F" w:rsidP="00E0080F">
            <w:pPr>
              <w:spacing w:before="40" w:after="40"/>
              <w:rPr>
                <w:sz w:val="20"/>
                <w:szCs w:val="20"/>
              </w:rPr>
            </w:pPr>
            <w:r w:rsidRPr="00E0080F">
              <w:rPr>
                <w:sz w:val="20"/>
                <w:szCs w:val="20"/>
              </w:rPr>
              <w:t>Fails to synthesize findings or provide a coherent, supported argument.</w:t>
            </w:r>
          </w:p>
        </w:tc>
      </w:tr>
      <w:tr w:rsidR="00D32BA0" w:rsidRPr="00946DE8" w14:paraId="5BD2BB52"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44CA6C1C" w14:textId="129FAD89" w:rsidR="00D32BA0" w:rsidRPr="00946DE8" w:rsidRDefault="00D32BA0" w:rsidP="00D32BA0">
            <w:pPr>
              <w:spacing w:before="40" w:after="40"/>
              <w:rPr>
                <w:b/>
                <w:szCs w:val="22"/>
              </w:rPr>
            </w:pPr>
            <w:r w:rsidRPr="00D32BA0">
              <w:rPr>
                <w:b/>
                <w:szCs w:val="22"/>
              </w:rPr>
              <w:lastRenderedPageBreak/>
              <w:t>Apply and communicate</w:t>
            </w:r>
            <w:r>
              <w:rPr>
                <w:b/>
                <w:szCs w:val="22"/>
              </w:rPr>
              <w:t xml:space="preserve"> </w:t>
            </w:r>
            <w:r w:rsidRPr="00D32BA0">
              <w:rPr>
                <w:b/>
                <w:szCs w:val="22"/>
              </w:rPr>
              <w:t>information effectively</w:t>
            </w:r>
            <w:r>
              <w:rPr>
                <w:b/>
                <w:szCs w:val="22"/>
              </w:rPr>
              <w:t xml:space="preserve"> </w:t>
            </w:r>
            <w:r w:rsidRPr="00D32BA0">
              <w:rPr>
                <w:b/>
                <w:szCs w:val="22"/>
              </w:rPr>
              <w:t>across multiple formats an</w:t>
            </w:r>
            <w:r>
              <w:rPr>
                <w:b/>
                <w:szCs w:val="22"/>
              </w:rPr>
              <w:t xml:space="preserve">d </w:t>
            </w:r>
            <w:r w:rsidRPr="00D32BA0">
              <w:rPr>
                <w:b/>
                <w:szCs w:val="22"/>
              </w:rPr>
              <w:t>platforms</w:t>
            </w:r>
          </w:p>
        </w:tc>
        <w:tc>
          <w:tcPr>
            <w:tcW w:w="1039" w:type="pct"/>
            <w:vAlign w:val="top"/>
          </w:tcPr>
          <w:p w14:paraId="6528E39D" w14:textId="77777777" w:rsidR="004306F0" w:rsidRPr="004306F0" w:rsidRDefault="004306F0" w:rsidP="004306F0">
            <w:pPr>
              <w:spacing w:before="40" w:after="40"/>
              <w:rPr>
                <w:sz w:val="20"/>
                <w:szCs w:val="20"/>
              </w:rPr>
            </w:pPr>
            <w:r w:rsidRPr="004306F0">
              <w:rPr>
                <w:sz w:val="20"/>
                <w:szCs w:val="20"/>
              </w:rPr>
              <w:t>Communicates information with exceptional clarity, adapting effectively to multiple formats and platforms (e.g., written, oral, digital, visual).</w:t>
            </w:r>
          </w:p>
          <w:p w14:paraId="24A24B9C" w14:textId="6CB0DCAB" w:rsidR="00D32BA0" w:rsidRPr="00946DE8" w:rsidRDefault="004306F0" w:rsidP="004306F0">
            <w:pPr>
              <w:spacing w:before="40" w:after="40"/>
              <w:rPr>
                <w:sz w:val="20"/>
                <w:szCs w:val="20"/>
              </w:rPr>
            </w:pPr>
            <w:r w:rsidRPr="004306F0">
              <w:rPr>
                <w:sz w:val="20"/>
                <w:szCs w:val="20"/>
              </w:rPr>
              <w:t>Selects formats strategically to enhance audience understanding and engagement.</w:t>
            </w:r>
          </w:p>
        </w:tc>
        <w:tc>
          <w:tcPr>
            <w:tcW w:w="1039" w:type="pct"/>
            <w:vAlign w:val="top"/>
          </w:tcPr>
          <w:p w14:paraId="46FDDA9F" w14:textId="77777777" w:rsidR="00611BFC" w:rsidRPr="00611BFC" w:rsidRDefault="00611BFC" w:rsidP="00611BFC">
            <w:pPr>
              <w:spacing w:before="40" w:after="40"/>
              <w:rPr>
                <w:sz w:val="20"/>
                <w:szCs w:val="20"/>
              </w:rPr>
            </w:pPr>
            <w:r w:rsidRPr="00611BFC">
              <w:rPr>
                <w:sz w:val="20"/>
                <w:szCs w:val="20"/>
              </w:rPr>
              <w:t>Communicates information clearly in appropriate formats and platforms.</w:t>
            </w:r>
          </w:p>
          <w:p w14:paraId="013B668F" w14:textId="13B8D4AA" w:rsidR="00D32BA0" w:rsidRPr="00946DE8" w:rsidRDefault="00611BFC" w:rsidP="00611BFC">
            <w:pPr>
              <w:spacing w:before="40" w:after="40"/>
              <w:rPr>
                <w:sz w:val="20"/>
                <w:szCs w:val="20"/>
              </w:rPr>
            </w:pPr>
            <w:r w:rsidRPr="00611BFC">
              <w:rPr>
                <w:sz w:val="20"/>
                <w:szCs w:val="20"/>
              </w:rPr>
              <w:t>Selects formats suitable for the task and audience.</w:t>
            </w:r>
          </w:p>
        </w:tc>
        <w:tc>
          <w:tcPr>
            <w:tcW w:w="1039" w:type="pct"/>
            <w:vAlign w:val="top"/>
          </w:tcPr>
          <w:p w14:paraId="6083BC2C" w14:textId="77777777" w:rsidR="00030368" w:rsidRPr="00030368" w:rsidRDefault="00030368" w:rsidP="00030368">
            <w:pPr>
              <w:spacing w:before="40" w:after="40"/>
              <w:rPr>
                <w:sz w:val="20"/>
                <w:szCs w:val="20"/>
              </w:rPr>
            </w:pPr>
            <w:r w:rsidRPr="00030368">
              <w:rPr>
                <w:sz w:val="20"/>
                <w:szCs w:val="20"/>
              </w:rPr>
              <w:t>Communicates information inconsistently; some formats may be inappropriate or ineffective.</w:t>
            </w:r>
          </w:p>
          <w:p w14:paraId="5EDA28FB" w14:textId="38D6C252" w:rsidR="00D32BA0" w:rsidRPr="00946DE8" w:rsidRDefault="00030368" w:rsidP="00030368">
            <w:pPr>
              <w:spacing w:before="40" w:after="40"/>
              <w:rPr>
                <w:sz w:val="20"/>
                <w:szCs w:val="20"/>
              </w:rPr>
            </w:pPr>
            <w:r w:rsidRPr="00030368">
              <w:rPr>
                <w:sz w:val="20"/>
                <w:szCs w:val="20"/>
              </w:rPr>
              <w:t>Demonstrates limited awareness of audience needs.</w:t>
            </w:r>
          </w:p>
        </w:tc>
        <w:tc>
          <w:tcPr>
            <w:tcW w:w="1039" w:type="pct"/>
            <w:vAlign w:val="top"/>
          </w:tcPr>
          <w:p w14:paraId="25669DBE" w14:textId="77777777" w:rsidR="00F379B7" w:rsidRPr="00F379B7" w:rsidRDefault="00F379B7" w:rsidP="00F379B7">
            <w:pPr>
              <w:spacing w:before="40" w:after="40"/>
              <w:rPr>
                <w:sz w:val="20"/>
                <w:szCs w:val="20"/>
              </w:rPr>
            </w:pPr>
            <w:r w:rsidRPr="00F379B7">
              <w:rPr>
                <w:sz w:val="20"/>
                <w:szCs w:val="20"/>
              </w:rPr>
              <w:t>Fails to communicate information effectively.</w:t>
            </w:r>
          </w:p>
          <w:p w14:paraId="72630564" w14:textId="6CBE48D4" w:rsidR="00D32BA0" w:rsidRPr="00946DE8" w:rsidRDefault="00F379B7" w:rsidP="00F379B7">
            <w:pPr>
              <w:spacing w:before="40" w:after="40"/>
              <w:rPr>
                <w:sz w:val="20"/>
                <w:szCs w:val="20"/>
              </w:rPr>
            </w:pPr>
            <w:r w:rsidRPr="00F379B7">
              <w:rPr>
                <w:sz w:val="20"/>
                <w:szCs w:val="20"/>
              </w:rPr>
              <w:t>Uses inappropriate formats or platforms, hindering understanding.</w:t>
            </w:r>
          </w:p>
        </w:tc>
      </w:tr>
      <w:tr w:rsidR="00D32BA0" w:rsidRPr="00946DE8" w14:paraId="3D5D34FF" w14:textId="77777777" w:rsidTr="00386508">
        <w:trPr>
          <w:cantSplit/>
          <w:trHeight w:val="1134"/>
        </w:trPr>
        <w:tc>
          <w:tcPr>
            <w:tcW w:w="843" w:type="pct"/>
            <w:shd w:val="clear" w:color="auto" w:fill="461D7C"/>
            <w:vAlign w:val="top"/>
          </w:tcPr>
          <w:p w14:paraId="3E692B81" w14:textId="30D96B50" w:rsidR="00D32BA0" w:rsidRPr="00946DE8" w:rsidRDefault="00D32BA0" w:rsidP="00D32BA0">
            <w:pPr>
              <w:spacing w:before="40" w:after="40"/>
              <w:rPr>
                <w:b/>
                <w:szCs w:val="22"/>
              </w:rPr>
            </w:pPr>
            <w:r w:rsidRPr="00D32BA0">
              <w:rPr>
                <w:b/>
                <w:szCs w:val="22"/>
              </w:rPr>
              <w:t>Demonstrate the ability to</w:t>
            </w:r>
            <w:r>
              <w:rPr>
                <w:b/>
                <w:szCs w:val="22"/>
              </w:rPr>
              <w:t xml:space="preserve"> </w:t>
            </w:r>
            <w:r w:rsidRPr="00D32BA0">
              <w:rPr>
                <w:b/>
                <w:szCs w:val="22"/>
              </w:rPr>
              <w:t>cite and document sources</w:t>
            </w:r>
            <w:r>
              <w:rPr>
                <w:b/>
                <w:szCs w:val="22"/>
              </w:rPr>
              <w:t xml:space="preserve"> </w:t>
            </w:r>
            <w:r w:rsidRPr="00D32BA0">
              <w:rPr>
                <w:b/>
                <w:szCs w:val="22"/>
              </w:rPr>
              <w:t>in discipline-appropriate</w:t>
            </w:r>
            <w:r>
              <w:rPr>
                <w:b/>
                <w:szCs w:val="22"/>
              </w:rPr>
              <w:t xml:space="preserve"> </w:t>
            </w:r>
            <w:r w:rsidRPr="00D32BA0">
              <w:rPr>
                <w:b/>
                <w:szCs w:val="22"/>
              </w:rPr>
              <w:t>ways</w:t>
            </w:r>
          </w:p>
        </w:tc>
        <w:tc>
          <w:tcPr>
            <w:tcW w:w="1039" w:type="pct"/>
            <w:vAlign w:val="top"/>
          </w:tcPr>
          <w:p w14:paraId="1C75E682" w14:textId="77777777" w:rsidR="00492F63" w:rsidRPr="00492F63" w:rsidRDefault="00492F63" w:rsidP="00492F63">
            <w:pPr>
              <w:spacing w:before="40" w:after="40"/>
              <w:rPr>
                <w:sz w:val="20"/>
                <w:szCs w:val="20"/>
              </w:rPr>
            </w:pPr>
            <w:r w:rsidRPr="00492F63">
              <w:rPr>
                <w:sz w:val="20"/>
                <w:szCs w:val="20"/>
              </w:rPr>
              <w:t>Consistently cites and documents sources with precision in discipline-appropriate style.</w:t>
            </w:r>
          </w:p>
          <w:p w14:paraId="63B6D139" w14:textId="7218CF95" w:rsidR="00D32BA0" w:rsidRPr="00946DE8" w:rsidRDefault="00492F63" w:rsidP="00492F63">
            <w:pPr>
              <w:spacing w:before="40" w:after="40"/>
              <w:rPr>
                <w:sz w:val="20"/>
                <w:szCs w:val="20"/>
              </w:rPr>
            </w:pPr>
            <w:r w:rsidRPr="00492F63">
              <w:rPr>
                <w:sz w:val="20"/>
                <w:szCs w:val="20"/>
              </w:rPr>
              <w:t>Integrates sources seamlessly into communication, enhancing credibility.</w:t>
            </w:r>
          </w:p>
        </w:tc>
        <w:tc>
          <w:tcPr>
            <w:tcW w:w="1039" w:type="pct"/>
            <w:vAlign w:val="top"/>
          </w:tcPr>
          <w:p w14:paraId="1A21EF54" w14:textId="77777777" w:rsidR="002637A1" w:rsidRPr="002637A1" w:rsidRDefault="002637A1" w:rsidP="002637A1">
            <w:pPr>
              <w:spacing w:before="40" w:after="40"/>
              <w:rPr>
                <w:sz w:val="20"/>
                <w:szCs w:val="20"/>
              </w:rPr>
            </w:pPr>
            <w:r w:rsidRPr="002637A1">
              <w:rPr>
                <w:sz w:val="20"/>
                <w:szCs w:val="20"/>
              </w:rPr>
              <w:t>Cites and documents sources correctly in discipline-appropriate style with minor errors.</w:t>
            </w:r>
          </w:p>
          <w:p w14:paraId="1D515852" w14:textId="22E73306" w:rsidR="00D32BA0" w:rsidRDefault="002637A1" w:rsidP="002637A1">
            <w:pPr>
              <w:spacing w:before="40" w:after="40"/>
              <w:rPr>
                <w:sz w:val="20"/>
                <w:szCs w:val="20"/>
              </w:rPr>
            </w:pPr>
            <w:r w:rsidRPr="002637A1">
              <w:rPr>
                <w:sz w:val="20"/>
                <w:szCs w:val="20"/>
              </w:rPr>
              <w:t>Integrates sources effectively to support arguments.</w:t>
            </w:r>
          </w:p>
          <w:p w14:paraId="77855DFB" w14:textId="77777777" w:rsidR="002637A1" w:rsidRPr="002637A1" w:rsidRDefault="002637A1" w:rsidP="002637A1">
            <w:pPr>
              <w:jc w:val="center"/>
              <w:rPr>
                <w:sz w:val="20"/>
                <w:szCs w:val="20"/>
              </w:rPr>
            </w:pPr>
          </w:p>
        </w:tc>
        <w:tc>
          <w:tcPr>
            <w:tcW w:w="1039" w:type="pct"/>
            <w:vAlign w:val="top"/>
          </w:tcPr>
          <w:p w14:paraId="2B2F6402" w14:textId="77777777" w:rsidR="000815D6" w:rsidRPr="000815D6" w:rsidRDefault="000815D6" w:rsidP="000815D6">
            <w:pPr>
              <w:spacing w:before="40" w:after="40"/>
              <w:rPr>
                <w:sz w:val="20"/>
                <w:szCs w:val="20"/>
              </w:rPr>
            </w:pPr>
            <w:r w:rsidRPr="000815D6">
              <w:rPr>
                <w:sz w:val="20"/>
                <w:szCs w:val="20"/>
              </w:rPr>
              <w:t>Provides incomplete or inconsistent citations; discipline-appropriate style used incorrectly or inconsistently.</w:t>
            </w:r>
          </w:p>
          <w:p w14:paraId="2C91B41C" w14:textId="4952F97E" w:rsidR="000815D6" w:rsidRDefault="000815D6" w:rsidP="000815D6">
            <w:pPr>
              <w:spacing w:before="40" w:after="40"/>
              <w:rPr>
                <w:sz w:val="20"/>
                <w:szCs w:val="20"/>
              </w:rPr>
            </w:pPr>
            <w:r w:rsidRPr="000815D6">
              <w:rPr>
                <w:sz w:val="20"/>
                <w:szCs w:val="20"/>
              </w:rPr>
              <w:t>Source integration is awkward or weakly supports arguments.</w:t>
            </w:r>
          </w:p>
          <w:p w14:paraId="52736410" w14:textId="77777777" w:rsidR="000815D6" w:rsidRPr="000815D6" w:rsidRDefault="000815D6" w:rsidP="000815D6">
            <w:pPr>
              <w:jc w:val="center"/>
              <w:rPr>
                <w:sz w:val="20"/>
                <w:szCs w:val="20"/>
              </w:rPr>
            </w:pPr>
          </w:p>
        </w:tc>
        <w:tc>
          <w:tcPr>
            <w:tcW w:w="1039" w:type="pct"/>
            <w:vAlign w:val="top"/>
          </w:tcPr>
          <w:p w14:paraId="27AB9D4B" w14:textId="77777777" w:rsidR="002F5E14" w:rsidRPr="002F5E14" w:rsidRDefault="002F5E14" w:rsidP="002F5E14">
            <w:pPr>
              <w:spacing w:before="40" w:after="40"/>
              <w:rPr>
                <w:sz w:val="20"/>
                <w:szCs w:val="20"/>
              </w:rPr>
            </w:pPr>
            <w:r w:rsidRPr="002F5E14">
              <w:rPr>
                <w:sz w:val="20"/>
                <w:szCs w:val="20"/>
              </w:rPr>
              <w:t>Fails to cite or document sources.</w:t>
            </w:r>
          </w:p>
          <w:p w14:paraId="2FD299A6" w14:textId="7DBE1478" w:rsidR="00D32BA0" w:rsidRPr="00946DE8" w:rsidRDefault="002F5E14" w:rsidP="002F5E14">
            <w:pPr>
              <w:spacing w:before="40" w:after="40"/>
              <w:rPr>
                <w:sz w:val="20"/>
                <w:szCs w:val="20"/>
              </w:rPr>
            </w:pPr>
            <w:r w:rsidRPr="002F5E14">
              <w:rPr>
                <w:sz w:val="20"/>
                <w:szCs w:val="20"/>
              </w:rPr>
              <w:t>Uses sources inappropriately or misrepresents their content.</w:t>
            </w:r>
          </w:p>
        </w:tc>
      </w:tr>
      <w:tr w:rsidR="00D32BA0" w:rsidRPr="00946DE8" w14:paraId="492CDCF4"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3BC6DD40" w14:textId="11E5E17E" w:rsidR="00D32BA0" w:rsidRPr="00946DE8" w:rsidRDefault="00D32BA0" w:rsidP="00D32BA0">
            <w:pPr>
              <w:spacing w:before="40" w:after="40"/>
              <w:rPr>
                <w:b/>
                <w:szCs w:val="22"/>
              </w:rPr>
            </w:pPr>
            <w:r w:rsidRPr="00D32BA0">
              <w:rPr>
                <w:b/>
                <w:szCs w:val="22"/>
              </w:rPr>
              <w:t>Demonstrate ethical and</w:t>
            </w:r>
            <w:r>
              <w:rPr>
                <w:b/>
                <w:szCs w:val="22"/>
              </w:rPr>
              <w:t xml:space="preserve"> </w:t>
            </w:r>
            <w:r w:rsidRPr="00D32BA0">
              <w:rPr>
                <w:b/>
                <w:szCs w:val="22"/>
              </w:rPr>
              <w:t>responsible use of</w:t>
            </w:r>
            <w:r>
              <w:rPr>
                <w:b/>
                <w:szCs w:val="22"/>
              </w:rPr>
              <w:t xml:space="preserve"> </w:t>
            </w:r>
            <w:r w:rsidRPr="00D32BA0">
              <w:rPr>
                <w:b/>
                <w:szCs w:val="22"/>
              </w:rPr>
              <w:t>information and technolog</w:t>
            </w:r>
            <w:r>
              <w:rPr>
                <w:b/>
                <w:szCs w:val="22"/>
              </w:rPr>
              <w:t>y</w:t>
            </w:r>
          </w:p>
        </w:tc>
        <w:tc>
          <w:tcPr>
            <w:tcW w:w="1039" w:type="pct"/>
            <w:vAlign w:val="top"/>
          </w:tcPr>
          <w:p w14:paraId="5AF4495D" w14:textId="77777777" w:rsidR="00984FD3" w:rsidRPr="00984FD3" w:rsidRDefault="00984FD3" w:rsidP="00984FD3">
            <w:pPr>
              <w:spacing w:before="40" w:after="40"/>
              <w:rPr>
                <w:sz w:val="20"/>
                <w:szCs w:val="20"/>
              </w:rPr>
            </w:pPr>
            <w:r w:rsidRPr="00984FD3">
              <w:rPr>
                <w:sz w:val="20"/>
                <w:szCs w:val="20"/>
              </w:rPr>
              <w:t>Demonstrates a strong commitment to ethical and responsible use of information and technology.</w:t>
            </w:r>
          </w:p>
          <w:p w14:paraId="5722A615" w14:textId="68AF68FF" w:rsidR="00D32BA0" w:rsidRPr="00946DE8" w:rsidRDefault="00984FD3" w:rsidP="00984FD3">
            <w:pPr>
              <w:spacing w:before="40" w:after="40"/>
              <w:rPr>
                <w:sz w:val="20"/>
                <w:szCs w:val="20"/>
              </w:rPr>
            </w:pPr>
            <w:r w:rsidRPr="00984FD3">
              <w:rPr>
                <w:sz w:val="20"/>
                <w:szCs w:val="20"/>
              </w:rPr>
              <w:t>Recognizes issues of intellectual property, privacy, and digital citizenship, and applies them thoughtfully.</w:t>
            </w:r>
          </w:p>
        </w:tc>
        <w:tc>
          <w:tcPr>
            <w:tcW w:w="1039" w:type="pct"/>
            <w:vAlign w:val="top"/>
          </w:tcPr>
          <w:p w14:paraId="2A2A8ABA" w14:textId="77777777" w:rsidR="00052520" w:rsidRPr="00052520" w:rsidRDefault="00052520" w:rsidP="00052520">
            <w:pPr>
              <w:spacing w:before="40" w:after="40"/>
              <w:rPr>
                <w:sz w:val="20"/>
                <w:szCs w:val="20"/>
              </w:rPr>
            </w:pPr>
            <w:r w:rsidRPr="00052520">
              <w:rPr>
                <w:sz w:val="20"/>
                <w:szCs w:val="20"/>
              </w:rPr>
              <w:t>Uses information and technology responsibly and ethically.</w:t>
            </w:r>
          </w:p>
          <w:p w14:paraId="674A588E" w14:textId="3D18BD83" w:rsidR="00D32BA0" w:rsidRPr="00457038" w:rsidRDefault="00052520" w:rsidP="00052520">
            <w:pPr>
              <w:spacing w:before="40" w:after="40"/>
              <w:rPr>
                <w:sz w:val="20"/>
                <w:szCs w:val="20"/>
              </w:rPr>
            </w:pPr>
            <w:r w:rsidRPr="00052520">
              <w:rPr>
                <w:sz w:val="20"/>
                <w:szCs w:val="20"/>
              </w:rPr>
              <w:t>Demonstrates awareness of intellectual property and privacy considerations.</w:t>
            </w:r>
          </w:p>
        </w:tc>
        <w:tc>
          <w:tcPr>
            <w:tcW w:w="1039" w:type="pct"/>
            <w:vAlign w:val="top"/>
          </w:tcPr>
          <w:p w14:paraId="693FED9E" w14:textId="77777777" w:rsidR="00805A27" w:rsidRPr="00805A27" w:rsidRDefault="00805A27" w:rsidP="00805A27">
            <w:pPr>
              <w:spacing w:before="40" w:after="40"/>
              <w:rPr>
                <w:sz w:val="20"/>
                <w:szCs w:val="20"/>
              </w:rPr>
            </w:pPr>
            <w:r w:rsidRPr="00805A27">
              <w:rPr>
                <w:sz w:val="20"/>
                <w:szCs w:val="20"/>
              </w:rPr>
              <w:t>Demonstrates limited or inconsistent awareness of ethical and responsible practices.</w:t>
            </w:r>
          </w:p>
          <w:p w14:paraId="2A343321" w14:textId="548BC181" w:rsidR="00D32BA0" w:rsidRPr="00946DE8" w:rsidRDefault="00805A27" w:rsidP="00805A27">
            <w:pPr>
              <w:spacing w:before="40" w:after="40"/>
              <w:rPr>
                <w:sz w:val="20"/>
                <w:szCs w:val="20"/>
              </w:rPr>
            </w:pPr>
            <w:r w:rsidRPr="00805A27">
              <w:rPr>
                <w:sz w:val="20"/>
                <w:szCs w:val="20"/>
              </w:rPr>
              <w:t>Ethical concerns are addressed superficially or incompletely.</w:t>
            </w:r>
          </w:p>
        </w:tc>
        <w:tc>
          <w:tcPr>
            <w:tcW w:w="1039" w:type="pct"/>
            <w:vAlign w:val="top"/>
          </w:tcPr>
          <w:p w14:paraId="3D4E0000" w14:textId="77777777" w:rsidR="002C799A" w:rsidRPr="002C799A" w:rsidRDefault="002C799A" w:rsidP="002C799A">
            <w:pPr>
              <w:spacing w:before="40" w:after="40"/>
              <w:rPr>
                <w:sz w:val="20"/>
                <w:szCs w:val="20"/>
              </w:rPr>
            </w:pPr>
            <w:r w:rsidRPr="002C799A">
              <w:rPr>
                <w:sz w:val="20"/>
                <w:szCs w:val="20"/>
              </w:rPr>
              <w:t>Uses information or technology irresponsibly or unethically.</w:t>
            </w:r>
          </w:p>
          <w:p w14:paraId="2F9A2FE9" w14:textId="7462CB3A" w:rsidR="00D32BA0" w:rsidRPr="00457038" w:rsidRDefault="002C799A" w:rsidP="002C799A">
            <w:pPr>
              <w:spacing w:before="40" w:after="40"/>
              <w:rPr>
                <w:sz w:val="20"/>
                <w:szCs w:val="20"/>
              </w:rPr>
            </w:pPr>
            <w:r w:rsidRPr="002C799A">
              <w:rPr>
                <w:sz w:val="20"/>
                <w:szCs w:val="20"/>
              </w:rPr>
              <w:t>Disregards issues of intellectual property, privacy, or digital responsibility.</w:t>
            </w:r>
          </w:p>
        </w:tc>
      </w:tr>
    </w:tbl>
    <w:p w14:paraId="6AFF3125" w14:textId="7D11CC83" w:rsidR="00D32BA0" w:rsidRDefault="00D32BA0" w:rsidP="00D32BA0"/>
    <w:p w14:paraId="2EDFA5E4" w14:textId="77777777" w:rsidR="00D32BA0" w:rsidRDefault="00D32BA0">
      <w:r>
        <w:br w:type="page"/>
      </w:r>
    </w:p>
    <w:p w14:paraId="766D018E" w14:textId="6D91BE7E" w:rsidR="0007494A" w:rsidRDefault="0007494A" w:rsidP="00D32BA0">
      <w:pPr>
        <w:pStyle w:val="Heading2"/>
      </w:pPr>
      <w:bookmarkStart w:id="90" w:name="_Toc234831065"/>
      <w:r>
        <w:lastRenderedPageBreak/>
        <w:t>Global Learning And Ethical Reasoning Assessment Rubric</w:t>
      </w:r>
      <w:bookmarkEnd w:id="90"/>
    </w:p>
    <w:p w14:paraId="3DC9F5C1" w14:textId="1123D320" w:rsidR="0007494A" w:rsidRDefault="0007494A" w:rsidP="00D32BA0">
      <w:pPr>
        <w:pStyle w:val="Heading3"/>
      </w:pPr>
      <w:bookmarkStart w:id="91" w:name="_Toc234831066"/>
      <w:r>
        <w:t>Outcomes</w:t>
      </w:r>
      <w:bookmarkEnd w:id="91"/>
    </w:p>
    <w:p w14:paraId="07E5BB31" w14:textId="605E0BE6" w:rsidR="0007494A" w:rsidRDefault="0007494A" w:rsidP="00D32BA0">
      <w:pPr>
        <w:pStyle w:val="ListParagraph"/>
        <w:numPr>
          <w:ilvl w:val="0"/>
          <w:numId w:val="11"/>
        </w:numPr>
      </w:pPr>
      <w:r>
        <w:t>Students will demonstrate understanding of global systems, global cultures, and the interconnectedness of local and global issues.</w:t>
      </w:r>
    </w:p>
    <w:p w14:paraId="3FFCF59E" w14:textId="4E8461A6" w:rsidR="0007494A" w:rsidRDefault="0007494A" w:rsidP="00D32BA0">
      <w:pPr>
        <w:pStyle w:val="ListParagraph"/>
        <w:numPr>
          <w:ilvl w:val="0"/>
          <w:numId w:val="11"/>
        </w:numPr>
      </w:pPr>
      <w:r>
        <w:t>Students will analyze issues from multiple cultural and ethical perspectives, recognizing underlying values and assumptions.</w:t>
      </w:r>
    </w:p>
    <w:p w14:paraId="32514C96" w14:textId="7F2B3EE6" w:rsidR="0007494A" w:rsidRDefault="0007494A" w:rsidP="00D32BA0">
      <w:pPr>
        <w:pStyle w:val="ListParagraph"/>
        <w:numPr>
          <w:ilvl w:val="0"/>
          <w:numId w:val="11"/>
        </w:numPr>
      </w:pPr>
      <w:r>
        <w:t>Students will apply ethical concepts to global issues and evaluate consequences for individuals, communities, and global society.</w:t>
      </w:r>
    </w:p>
    <w:p w14:paraId="40B668D2" w14:textId="73F3DDD2" w:rsidR="0007494A" w:rsidRDefault="0007494A" w:rsidP="00D32BA0">
      <w:pPr>
        <w:pStyle w:val="Heading3"/>
      </w:pPr>
      <w:bookmarkStart w:id="92" w:name="_Toc234831067"/>
      <w:r>
        <w:t>Rubric</w:t>
      </w:r>
      <w:bookmarkEnd w:id="92"/>
    </w:p>
    <w:tbl>
      <w:tblPr>
        <w:tblStyle w:val="CalendarDeadlines"/>
        <w:tblW w:w="5000" w:type="pct"/>
        <w:tblLayout w:type="fixed"/>
        <w:tblLook w:val="04A0" w:firstRow="1" w:lastRow="0" w:firstColumn="1" w:lastColumn="0" w:noHBand="0" w:noVBand="1"/>
        <w:tblCaption w:val="Rubric used to assess global learning and ethical reasoning in a general education curriculum"/>
        <w:tblDescription w:val="Rubric used to assess global learning and ethical reasoning in a general education curriculum"/>
      </w:tblPr>
      <w:tblGrid>
        <w:gridCol w:w="2427"/>
        <w:gridCol w:w="2991"/>
        <w:gridCol w:w="2991"/>
        <w:gridCol w:w="2991"/>
        <w:gridCol w:w="2990"/>
      </w:tblGrid>
      <w:tr w:rsidR="00D32BA0" w:rsidRPr="00946DE8" w14:paraId="4115C8DF" w14:textId="77777777" w:rsidTr="00386508">
        <w:trPr>
          <w:cnfStyle w:val="100000000000" w:firstRow="1" w:lastRow="0" w:firstColumn="0" w:lastColumn="0" w:oddVBand="0" w:evenVBand="0" w:oddHBand="0" w:evenHBand="0" w:firstRowFirstColumn="0" w:firstRowLastColumn="0" w:lastRowFirstColumn="0" w:lastRowLastColumn="0"/>
          <w:cantSplit/>
          <w:trHeight w:val="647"/>
          <w:tblHeader/>
        </w:trPr>
        <w:tc>
          <w:tcPr>
            <w:tcW w:w="843" w:type="pct"/>
            <w:vAlign w:val="top"/>
          </w:tcPr>
          <w:p w14:paraId="3CBAEC67" w14:textId="77777777" w:rsidR="00D32BA0" w:rsidRPr="00946DE8" w:rsidRDefault="00D32BA0" w:rsidP="00386508">
            <w:pPr>
              <w:spacing w:before="40" w:after="40"/>
              <w:rPr>
                <w:sz w:val="22"/>
                <w:szCs w:val="22"/>
              </w:rPr>
            </w:pPr>
          </w:p>
        </w:tc>
        <w:tc>
          <w:tcPr>
            <w:tcW w:w="1039" w:type="pct"/>
            <w:vAlign w:val="top"/>
          </w:tcPr>
          <w:p w14:paraId="6A0BED5A" w14:textId="77777777" w:rsidR="00D32BA0" w:rsidRPr="00946DE8" w:rsidRDefault="00D32BA0" w:rsidP="00386508">
            <w:pPr>
              <w:spacing w:before="40" w:after="40"/>
              <w:rPr>
                <w:sz w:val="22"/>
                <w:szCs w:val="22"/>
              </w:rPr>
            </w:pPr>
            <w:r w:rsidRPr="00946DE8">
              <w:rPr>
                <w:sz w:val="22"/>
                <w:szCs w:val="22"/>
              </w:rPr>
              <w:t xml:space="preserve">Rating – Exceeds Expectations - 3 </w:t>
            </w:r>
          </w:p>
        </w:tc>
        <w:tc>
          <w:tcPr>
            <w:tcW w:w="1039" w:type="pct"/>
            <w:vAlign w:val="top"/>
          </w:tcPr>
          <w:p w14:paraId="669D8FE7" w14:textId="77777777" w:rsidR="00D32BA0" w:rsidRPr="00946DE8" w:rsidRDefault="00D32BA0" w:rsidP="00386508">
            <w:pPr>
              <w:spacing w:before="40" w:after="40"/>
              <w:rPr>
                <w:sz w:val="22"/>
                <w:szCs w:val="22"/>
              </w:rPr>
            </w:pPr>
            <w:r w:rsidRPr="00946DE8">
              <w:rPr>
                <w:sz w:val="22"/>
                <w:szCs w:val="22"/>
              </w:rPr>
              <w:t xml:space="preserve">Rating – Meets Expectations - 2 </w:t>
            </w:r>
          </w:p>
        </w:tc>
        <w:tc>
          <w:tcPr>
            <w:tcW w:w="1039" w:type="pct"/>
            <w:vAlign w:val="top"/>
          </w:tcPr>
          <w:p w14:paraId="45A67493" w14:textId="77777777" w:rsidR="00D32BA0" w:rsidRPr="00946DE8" w:rsidRDefault="00D32BA0" w:rsidP="00386508">
            <w:pPr>
              <w:spacing w:before="40" w:after="40"/>
              <w:rPr>
                <w:sz w:val="22"/>
                <w:szCs w:val="22"/>
              </w:rPr>
            </w:pPr>
            <w:r w:rsidRPr="00946DE8">
              <w:rPr>
                <w:sz w:val="22"/>
                <w:szCs w:val="22"/>
              </w:rPr>
              <w:t xml:space="preserve">Rating – Partially Meets Expectations - 1 </w:t>
            </w:r>
          </w:p>
        </w:tc>
        <w:tc>
          <w:tcPr>
            <w:tcW w:w="1039" w:type="pct"/>
            <w:noWrap/>
            <w:vAlign w:val="top"/>
          </w:tcPr>
          <w:p w14:paraId="1DD2F536" w14:textId="77777777" w:rsidR="00D32BA0" w:rsidRPr="00946DE8" w:rsidRDefault="00D32BA0" w:rsidP="00386508">
            <w:pPr>
              <w:spacing w:before="40" w:after="40"/>
              <w:rPr>
                <w:sz w:val="22"/>
                <w:szCs w:val="22"/>
              </w:rPr>
            </w:pPr>
            <w:r w:rsidRPr="00946DE8">
              <w:rPr>
                <w:sz w:val="22"/>
                <w:szCs w:val="22"/>
              </w:rPr>
              <w:t>Rating – Did Not Meet Expectations - 0</w:t>
            </w:r>
          </w:p>
        </w:tc>
      </w:tr>
      <w:tr w:rsidR="00D32BA0" w:rsidRPr="00946DE8" w14:paraId="3F619018" w14:textId="77777777" w:rsidTr="00386508">
        <w:trPr>
          <w:cantSplit/>
          <w:trHeight w:val="1134"/>
        </w:trPr>
        <w:tc>
          <w:tcPr>
            <w:tcW w:w="843" w:type="pct"/>
            <w:shd w:val="clear" w:color="auto" w:fill="461D7C"/>
            <w:vAlign w:val="top"/>
          </w:tcPr>
          <w:p w14:paraId="7BC7EBF3" w14:textId="52891E13" w:rsidR="00D32BA0" w:rsidRPr="00946DE8" w:rsidRDefault="00D32BA0" w:rsidP="00D32BA0">
            <w:pPr>
              <w:spacing w:before="40" w:after="40"/>
              <w:rPr>
                <w:b/>
                <w:szCs w:val="22"/>
              </w:rPr>
            </w:pPr>
            <w:r w:rsidRPr="00D32BA0">
              <w:rPr>
                <w:b/>
                <w:szCs w:val="22"/>
              </w:rPr>
              <w:t>Demonstrate and</w:t>
            </w:r>
            <w:r>
              <w:rPr>
                <w:b/>
                <w:szCs w:val="22"/>
              </w:rPr>
              <w:t xml:space="preserve"> </w:t>
            </w:r>
            <w:r w:rsidRPr="00D32BA0">
              <w:rPr>
                <w:b/>
                <w:szCs w:val="22"/>
              </w:rPr>
              <w:t>understanding of global</w:t>
            </w:r>
            <w:r>
              <w:rPr>
                <w:b/>
                <w:szCs w:val="22"/>
              </w:rPr>
              <w:t xml:space="preserve"> </w:t>
            </w:r>
            <w:r w:rsidRPr="00D32BA0">
              <w:rPr>
                <w:b/>
                <w:szCs w:val="22"/>
              </w:rPr>
              <w:t>systems, global cultures,</w:t>
            </w:r>
            <w:r>
              <w:rPr>
                <w:b/>
                <w:szCs w:val="22"/>
              </w:rPr>
              <w:t xml:space="preserve"> </w:t>
            </w:r>
            <w:r w:rsidRPr="00D32BA0">
              <w:rPr>
                <w:b/>
                <w:szCs w:val="22"/>
              </w:rPr>
              <w:t>and the</w:t>
            </w:r>
            <w:r>
              <w:rPr>
                <w:b/>
                <w:szCs w:val="22"/>
              </w:rPr>
              <w:t xml:space="preserve"> i</w:t>
            </w:r>
            <w:r w:rsidRPr="00D32BA0">
              <w:rPr>
                <w:b/>
                <w:szCs w:val="22"/>
              </w:rPr>
              <w:t>nterconnectedness</w:t>
            </w:r>
            <w:r>
              <w:rPr>
                <w:b/>
                <w:szCs w:val="22"/>
              </w:rPr>
              <w:t xml:space="preserve"> </w:t>
            </w:r>
            <w:r w:rsidRPr="00D32BA0">
              <w:rPr>
                <w:b/>
                <w:szCs w:val="22"/>
              </w:rPr>
              <w:t>of local and global issues</w:t>
            </w:r>
          </w:p>
        </w:tc>
        <w:tc>
          <w:tcPr>
            <w:tcW w:w="1039" w:type="pct"/>
            <w:vAlign w:val="top"/>
          </w:tcPr>
          <w:p w14:paraId="215429E1" w14:textId="77777777" w:rsidR="00972817" w:rsidRPr="00972817" w:rsidRDefault="00972817" w:rsidP="00972817">
            <w:pPr>
              <w:spacing w:before="40" w:after="40"/>
              <w:rPr>
                <w:sz w:val="20"/>
                <w:szCs w:val="20"/>
              </w:rPr>
            </w:pPr>
            <w:r w:rsidRPr="00972817">
              <w:rPr>
                <w:sz w:val="20"/>
                <w:szCs w:val="20"/>
              </w:rPr>
              <w:t>Demonstrates nuanced understanding of global systems and cultural contexts; clearly explains complex local–global connections.</w:t>
            </w:r>
          </w:p>
          <w:p w14:paraId="3FB3BA6B" w14:textId="34D7735B" w:rsidR="00D32BA0" w:rsidRPr="00946DE8" w:rsidRDefault="00972817" w:rsidP="00972817">
            <w:pPr>
              <w:spacing w:before="40" w:after="40"/>
              <w:rPr>
                <w:sz w:val="20"/>
                <w:szCs w:val="20"/>
              </w:rPr>
            </w:pPr>
            <w:r w:rsidRPr="00972817">
              <w:rPr>
                <w:sz w:val="20"/>
                <w:szCs w:val="20"/>
              </w:rPr>
              <w:t>Insightfully analyzes how cultural differences shape global interactions; articulates interdependence with depth.</w:t>
            </w:r>
          </w:p>
        </w:tc>
        <w:tc>
          <w:tcPr>
            <w:tcW w:w="1039" w:type="pct"/>
            <w:vAlign w:val="top"/>
          </w:tcPr>
          <w:p w14:paraId="07AE09CA" w14:textId="77777777" w:rsidR="005300AA" w:rsidRPr="005300AA" w:rsidRDefault="005300AA" w:rsidP="005300AA">
            <w:pPr>
              <w:spacing w:before="40" w:after="40"/>
              <w:rPr>
                <w:sz w:val="20"/>
                <w:szCs w:val="20"/>
              </w:rPr>
            </w:pPr>
            <w:r w:rsidRPr="005300AA">
              <w:rPr>
                <w:sz w:val="20"/>
                <w:szCs w:val="20"/>
              </w:rPr>
              <w:t>Demonstrates clear understanding of global systems and identifies local–global connections.</w:t>
            </w:r>
          </w:p>
          <w:p w14:paraId="6D037F7F" w14:textId="3ABA419B" w:rsidR="00D32BA0" w:rsidRPr="00946DE8" w:rsidRDefault="005300AA" w:rsidP="005300AA">
            <w:pPr>
              <w:spacing w:before="40" w:after="40"/>
              <w:rPr>
                <w:sz w:val="20"/>
                <w:szCs w:val="20"/>
              </w:rPr>
            </w:pPr>
            <w:r w:rsidRPr="005300AA">
              <w:rPr>
                <w:sz w:val="20"/>
                <w:szCs w:val="20"/>
              </w:rPr>
              <w:t>Recognizes cultural differences and explains their relevance to global interactions.</w:t>
            </w:r>
          </w:p>
        </w:tc>
        <w:tc>
          <w:tcPr>
            <w:tcW w:w="1039" w:type="pct"/>
            <w:vAlign w:val="top"/>
          </w:tcPr>
          <w:p w14:paraId="15A82A8C" w14:textId="77777777" w:rsidR="00926F4C" w:rsidRPr="00926F4C" w:rsidRDefault="00926F4C" w:rsidP="00926F4C">
            <w:pPr>
              <w:spacing w:before="40" w:after="40"/>
              <w:rPr>
                <w:sz w:val="20"/>
                <w:szCs w:val="20"/>
              </w:rPr>
            </w:pPr>
            <w:r w:rsidRPr="00926F4C">
              <w:rPr>
                <w:sz w:val="20"/>
                <w:szCs w:val="20"/>
              </w:rPr>
              <w:t>Demonstrates limited or uneven understanding; connections are simplistic.</w:t>
            </w:r>
          </w:p>
          <w:p w14:paraId="3A3F292B" w14:textId="6F75035D" w:rsidR="00D32BA0" w:rsidRPr="00946DE8" w:rsidRDefault="00926F4C" w:rsidP="00926F4C">
            <w:pPr>
              <w:spacing w:before="40" w:after="40"/>
              <w:rPr>
                <w:sz w:val="20"/>
                <w:szCs w:val="20"/>
              </w:rPr>
            </w:pPr>
            <w:r w:rsidRPr="00926F4C">
              <w:rPr>
                <w:sz w:val="20"/>
                <w:szCs w:val="20"/>
              </w:rPr>
              <w:t>Acknowledges cultural differences with limited analysis.</w:t>
            </w:r>
          </w:p>
        </w:tc>
        <w:tc>
          <w:tcPr>
            <w:tcW w:w="1039" w:type="pct"/>
            <w:noWrap/>
            <w:vAlign w:val="top"/>
          </w:tcPr>
          <w:p w14:paraId="241B1E2E" w14:textId="2C5E26F5" w:rsidR="00D32BA0" w:rsidRPr="00946DE8" w:rsidRDefault="00C42940" w:rsidP="00386508">
            <w:pPr>
              <w:spacing w:before="40" w:after="40"/>
              <w:rPr>
                <w:sz w:val="20"/>
                <w:szCs w:val="20"/>
              </w:rPr>
            </w:pPr>
            <w:r w:rsidRPr="00C42940">
              <w:rPr>
                <w:sz w:val="20"/>
                <w:szCs w:val="20"/>
              </w:rPr>
              <w:t>Demonstrates minimal or inaccurate understanding of global systems or contexts.</w:t>
            </w:r>
          </w:p>
        </w:tc>
      </w:tr>
      <w:tr w:rsidR="00D32BA0" w:rsidRPr="00946DE8" w14:paraId="4A2EBFD9"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1CE1CA34" w14:textId="553B347D" w:rsidR="00D32BA0" w:rsidRPr="00946DE8" w:rsidRDefault="00D32BA0" w:rsidP="00D32BA0">
            <w:pPr>
              <w:spacing w:before="40" w:after="40"/>
              <w:rPr>
                <w:b/>
                <w:szCs w:val="22"/>
              </w:rPr>
            </w:pPr>
            <w:r w:rsidRPr="00D32BA0">
              <w:rPr>
                <w:b/>
                <w:szCs w:val="22"/>
              </w:rPr>
              <w:t>Analyze issues from</w:t>
            </w:r>
            <w:r>
              <w:rPr>
                <w:b/>
                <w:szCs w:val="22"/>
              </w:rPr>
              <w:t xml:space="preserve"> </w:t>
            </w:r>
            <w:r w:rsidRPr="00D32BA0">
              <w:rPr>
                <w:b/>
                <w:szCs w:val="22"/>
              </w:rPr>
              <w:t>multiple cultural and ethical</w:t>
            </w:r>
            <w:r>
              <w:rPr>
                <w:b/>
                <w:szCs w:val="22"/>
              </w:rPr>
              <w:t xml:space="preserve"> </w:t>
            </w:r>
            <w:r w:rsidRPr="00D32BA0">
              <w:rPr>
                <w:b/>
                <w:szCs w:val="22"/>
              </w:rPr>
              <w:t>perspectives, recognizin</w:t>
            </w:r>
            <w:r>
              <w:rPr>
                <w:b/>
                <w:szCs w:val="22"/>
              </w:rPr>
              <w:t xml:space="preserve">g </w:t>
            </w:r>
            <w:r w:rsidRPr="00D32BA0">
              <w:rPr>
                <w:b/>
                <w:szCs w:val="22"/>
              </w:rPr>
              <w:t>underlying values and</w:t>
            </w:r>
            <w:r>
              <w:rPr>
                <w:b/>
                <w:szCs w:val="22"/>
              </w:rPr>
              <w:t xml:space="preserve"> </w:t>
            </w:r>
            <w:r w:rsidRPr="00D32BA0">
              <w:rPr>
                <w:b/>
                <w:szCs w:val="22"/>
              </w:rPr>
              <w:t>assumptions</w:t>
            </w:r>
          </w:p>
        </w:tc>
        <w:tc>
          <w:tcPr>
            <w:tcW w:w="1039" w:type="pct"/>
            <w:vAlign w:val="top"/>
          </w:tcPr>
          <w:p w14:paraId="12BA0404" w14:textId="77777777" w:rsidR="005E04C5" w:rsidRPr="005E04C5" w:rsidRDefault="005E04C5" w:rsidP="005E04C5">
            <w:pPr>
              <w:spacing w:before="40" w:after="40"/>
              <w:rPr>
                <w:sz w:val="20"/>
                <w:szCs w:val="20"/>
              </w:rPr>
            </w:pPr>
            <w:r w:rsidRPr="005E04C5">
              <w:rPr>
                <w:sz w:val="20"/>
                <w:szCs w:val="20"/>
              </w:rPr>
              <w:t>Analyzes issues from multiple cultural and ethical perspectives with nuance and fairness; integrates contrasting viewpoints.</w:t>
            </w:r>
          </w:p>
          <w:p w14:paraId="1D16EC6F" w14:textId="0538C175" w:rsidR="00D32BA0" w:rsidRPr="00946DE8" w:rsidRDefault="005E04C5" w:rsidP="005E04C5">
            <w:pPr>
              <w:spacing w:before="40" w:after="40"/>
              <w:rPr>
                <w:sz w:val="20"/>
                <w:szCs w:val="20"/>
              </w:rPr>
            </w:pPr>
            <w:r w:rsidRPr="005E04C5">
              <w:rPr>
                <w:sz w:val="20"/>
                <w:szCs w:val="20"/>
              </w:rPr>
              <w:t>Clearly identifies ethical issues, values, and assumptions; articulates moral tensions with sophistication.</w:t>
            </w:r>
          </w:p>
        </w:tc>
        <w:tc>
          <w:tcPr>
            <w:tcW w:w="1039" w:type="pct"/>
            <w:vAlign w:val="top"/>
          </w:tcPr>
          <w:p w14:paraId="443C5BFC" w14:textId="77777777" w:rsidR="002D4788" w:rsidRPr="002D4788" w:rsidRDefault="002D4788" w:rsidP="002D4788">
            <w:pPr>
              <w:spacing w:before="40" w:after="40"/>
              <w:rPr>
                <w:sz w:val="20"/>
                <w:szCs w:val="20"/>
              </w:rPr>
            </w:pPr>
            <w:r w:rsidRPr="002D4788">
              <w:rPr>
                <w:sz w:val="20"/>
                <w:szCs w:val="20"/>
              </w:rPr>
              <w:t>Analyzes issues from more than one perspective.</w:t>
            </w:r>
          </w:p>
          <w:p w14:paraId="13791300" w14:textId="5AA1B214" w:rsidR="00D32BA0" w:rsidRPr="00946DE8" w:rsidRDefault="002D4788" w:rsidP="002D4788">
            <w:pPr>
              <w:spacing w:before="40" w:after="40"/>
              <w:rPr>
                <w:sz w:val="20"/>
                <w:szCs w:val="20"/>
              </w:rPr>
            </w:pPr>
            <w:r w:rsidRPr="002D4788">
              <w:rPr>
                <w:sz w:val="20"/>
                <w:szCs w:val="20"/>
              </w:rPr>
              <w:t>Identifies major ethical issues and underlying values.</w:t>
            </w:r>
          </w:p>
        </w:tc>
        <w:tc>
          <w:tcPr>
            <w:tcW w:w="1039" w:type="pct"/>
            <w:vAlign w:val="top"/>
          </w:tcPr>
          <w:p w14:paraId="5936236E" w14:textId="77777777" w:rsidR="005A6A5F" w:rsidRPr="005A6A5F" w:rsidRDefault="005A6A5F" w:rsidP="005A6A5F">
            <w:pPr>
              <w:spacing w:before="40" w:after="40"/>
              <w:rPr>
                <w:sz w:val="20"/>
                <w:szCs w:val="20"/>
              </w:rPr>
            </w:pPr>
            <w:r w:rsidRPr="005A6A5F">
              <w:rPr>
                <w:sz w:val="20"/>
                <w:szCs w:val="20"/>
              </w:rPr>
              <w:t>Considers limited perspectives or lacks analytical depth.</w:t>
            </w:r>
          </w:p>
          <w:p w14:paraId="26DAB514" w14:textId="0CFA1951" w:rsidR="00D32BA0" w:rsidRPr="00946DE8" w:rsidRDefault="005A6A5F" w:rsidP="005A6A5F">
            <w:pPr>
              <w:spacing w:before="40" w:after="40"/>
              <w:rPr>
                <w:sz w:val="20"/>
                <w:szCs w:val="20"/>
              </w:rPr>
            </w:pPr>
            <w:r w:rsidRPr="005A6A5F">
              <w:rPr>
                <w:sz w:val="20"/>
                <w:szCs w:val="20"/>
              </w:rPr>
              <w:t>Identifies ethical issues superficially or inconsistently.</w:t>
            </w:r>
          </w:p>
        </w:tc>
        <w:tc>
          <w:tcPr>
            <w:tcW w:w="1039" w:type="pct"/>
            <w:vAlign w:val="top"/>
          </w:tcPr>
          <w:p w14:paraId="5DCEAA38" w14:textId="77777777" w:rsidR="00494B6E" w:rsidRPr="00494B6E" w:rsidRDefault="00494B6E" w:rsidP="00494B6E">
            <w:pPr>
              <w:spacing w:before="40" w:after="40"/>
              <w:rPr>
                <w:sz w:val="20"/>
                <w:szCs w:val="20"/>
              </w:rPr>
            </w:pPr>
            <w:r w:rsidRPr="00494B6E">
              <w:rPr>
                <w:sz w:val="20"/>
                <w:szCs w:val="20"/>
              </w:rPr>
              <w:t>Considers only one perspective or ignores alternatives.</w:t>
            </w:r>
          </w:p>
          <w:p w14:paraId="2F617E15" w14:textId="5C6512FD" w:rsidR="00D32BA0" w:rsidRPr="00946DE8" w:rsidRDefault="00494B6E" w:rsidP="00494B6E">
            <w:pPr>
              <w:spacing w:before="40" w:after="40"/>
              <w:rPr>
                <w:sz w:val="20"/>
                <w:szCs w:val="20"/>
              </w:rPr>
            </w:pPr>
            <w:r w:rsidRPr="00494B6E">
              <w:rPr>
                <w:sz w:val="20"/>
                <w:szCs w:val="20"/>
              </w:rPr>
              <w:t>Fails to recognize ethical dimensions or assumptions.</w:t>
            </w:r>
          </w:p>
        </w:tc>
      </w:tr>
      <w:tr w:rsidR="00D32BA0" w:rsidRPr="00946DE8" w14:paraId="28DDAB6B" w14:textId="77777777" w:rsidTr="00386508">
        <w:trPr>
          <w:cantSplit/>
          <w:trHeight w:val="1134"/>
        </w:trPr>
        <w:tc>
          <w:tcPr>
            <w:tcW w:w="843" w:type="pct"/>
            <w:shd w:val="clear" w:color="auto" w:fill="461D7C"/>
            <w:vAlign w:val="top"/>
          </w:tcPr>
          <w:p w14:paraId="07F88FAE" w14:textId="54BA471F" w:rsidR="00D32BA0" w:rsidRPr="00D32BA0" w:rsidRDefault="00D32BA0" w:rsidP="00D32BA0">
            <w:pPr>
              <w:spacing w:before="40" w:after="40"/>
              <w:rPr>
                <w:b/>
                <w:szCs w:val="22"/>
              </w:rPr>
            </w:pPr>
            <w:r w:rsidRPr="00D32BA0">
              <w:rPr>
                <w:b/>
                <w:szCs w:val="22"/>
              </w:rPr>
              <w:lastRenderedPageBreak/>
              <w:t>Apply ethical concepts to</w:t>
            </w:r>
            <w:r>
              <w:rPr>
                <w:b/>
                <w:szCs w:val="22"/>
              </w:rPr>
              <w:t xml:space="preserve"> </w:t>
            </w:r>
            <w:r w:rsidRPr="00D32BA0">
              <w:rPr>
                <w:b/>
                <w:szCs w:val="22"/>
              </w:rPr>
              <w:t>global issues and evaluate</w:t>
            </w:r>
            <w:r>
              <w:rPr>
                <w:b/>
                <w:szCs w:val="22"/>
              </w:rPr>
              <w:t xml:space="preserve"> </w:t>
            </w:r>
            <w:r w:rsidRPr="00D32BA0">
              <w:rPr>
                <w:b/>
                <w:szCs w:val="22"/>
              </w:rPr>
              <w:t>consequences for</w:t>
            </w:r>
            <w:r>
              <w:rPr>
                <w:b/>
                <w:szCs w:val="22"/>
              </w:rPr>
              <w:t xml:space="preserve"> </w:t>
            </w:r>
            <w:r w:rsidRPr="00D32BA0">
              <w:rPr>
                <w:b/>
                <w:szCs w:val="22"/>
              </w:rPr>
              <w:t>individuals, communities,</w:t>
            </w:r>
            <w:r>
              <w:rPr>
                <w:b/>
                <w:szCs w:val="22"/>
              </w:rPr>
              <w:t xml:space="preserve"> </w:t>
            </w:r>
            <w:r w:rsidRPr="00D32BA0">
              <w:rPr>
                <w:b/>
                <w:szCs w:val="22"/>
              </w:rPr>
              <w:t>and global society</w:t>
            </w:r>
          </w:p>
        </w:tc>
        <w:tc>
          <w:tcPr>
            <w:tcW w:w="1039" w:type="pct"/>
            <w:vAlign w:val="top"/>
          </w:tcPr>
          <w:p w14:paraId="0A7D0182" w14:textId="77777777" w:rsidR="00B30B97" w:rsidRPr="00B30B97" w:rsidRDefault="00B30B97" w:rsidP="00B30B97">
            <w:pPr>
              <w:spacing w:before="40" w:after="40"/>
              <w:rPr>
                <w:sz w:val="20"/>
                <w:szCs w:val="20"/>
              </w:rPr>
            </w:pPr>
            <w:r w:rsidRPr="00B30B97">
              <w:rPr>
                <w:sz w:val="20"/>
                <w:szCs w:val="20"/>
              </w:rPr>
              <w:t>Applies ethical concepts effectively to complex global issues; integrates cultural context into analysis.</w:t>
            </w:r>
          </w:p>
          <w:p w14:paraId="65ACBDF5" w14:textId="78AF7D3D" w:rsidR="00D32BA0" w:rsidRPr="00946DE8" w:rsidRDefault="00B30B97" w:rsidP="00B30B97">
            <w:pPr>
              <w:spacing w:before="40" w:after="40"/>
              <w:rPr>
                <w:sz w:val="20"/>
                <w:szCs w:val="20"/>
              </w:rPr>
            </w:pPr>
            <w:r w:rsidRPr="00B30B97">
              <w:rPr>
                <w:sz w:val="20"/>
                <w:szCs w:val="20"/>
              </w:rPr>
              <w:t>Thoroughly evaluates short- and long-term consequences for diverse stakeholders; demonstrates global responsibility.</w:t>
            </w:r>
          </w:p>
        </w:tc>
        <w:tc>
          <w:tcPr>
            <w:tcW w:w="1039" w:type="pct"/>
            <w:vAlign w:val="top"/>
          </w:tcPr>
          <w:p w14:paraId="4CDF01D2" w14:textId="77777777" w:rsidR="00447EF9" w:rsidRPr="00447EF9" w:rsidRDefault="00447EF9" w:rsidP="00447EF9">
            <w:pPr>
              <w:spacing w:before="40" w:after="40"/>
              <w:rPr>
                <w:sz w:val="20"/>
                <w:szCs w:val="20"/>
              </w:rPr>
            </w:pPr>
            <w:r w:rsidRPr="00447EF9">
              <w:rPr>
                <w:sz w:val="20"/>
                <w:szCs w:val="20"/>
              </w:rPr>
              <w:t>Applies ethical concepts appropriately to global issues.</w:t>
            </w:r>
          </w:p>
          <w:p w14:paraId="2F003F3D" w14:textId="2255A4CA" w:rsidR="00D32BA0" w:rsidRPr="00946DE8" w:rsidRDefault="00447EF9" w:rsidP="00447EF9">
            <w:pPr>
              <w:spacing w:before="40" w:after="40"/>
              <w:rPr>
                <w:sz w:val="20"/>
                <w:szCs w:val="20"/>
              </w:rPr>
            </w:pPr>
            <w:r w:rsidRPr="00447EF9">
              <w:rPr>
                <w:sz w:val="20"/>
                <w:szCs w:val="20"/>
              </w:rPr>
              <w:t>Evaluates consequences for multiple stakeholders; acknowledges broader responsibility.</w:t>
            </w:r>
          </w:p>
        </w:tc>
        <w:tc>
          <w:tcPr>
            <w:tcW w:w="1039" w:type="pct"/>
            <w:vAlign w:val="top"/>
          </w:tcPr>
          <w:p w14:paraId="02393EDE" w14:textId="77777777" w:rsidR="00B747C6" w:rsidRPr="00B747C6" w:rsidRDefault="00B747C6" w:rsidP="00B747C6">
            <w:pPr>
              <w:spacing w:before="40" w:after="40"/>
              <w:rPr>
                <w:sz w:val="20"/>
                <w:szCs w:val="20"/>
              </w:rPr>
            </w:pPr>
            <w:r w:rsidRPr="00B747C6">
              <w:rPr>
                <w:sz w:val="20"/>
                <w:szCs w:val="20"/>
              </w:rPr>
              <w:t>Applies ethical concepts inconsistently or simplistically.</w:t>
            </w:r>
          </w:p>
          <w:p w14:paraId="3786DBD4" w14:textId="692D756E" w:rsidR="00D32BA0" w:rsidRPr="00946DE8" w:rsidRDefault="00B747C6" w:rsidP="00B747C6">
            <w:pPr>
              <w:spacing w:before="40" w:after="40"/>
              <w:rPr>
                <w:sz w:val="20"/>
                <w:szCs w:val="20"/>
              </w:rPr>
            </w:pPr>
            <w:r w:rsidRPr="00B747C6">
              <w:rPr>
                <w:sz w:val="20"/>
                <w:szCs w:val="20"/>
              </w:rPr>
              <w:t>Identifies limited consequences; stakeholder consideration is narrow.</w:t>
            </w:r>
          </w:p>
        </w:tc>
        <w:tc>
          <w:tcPr>
            <w:tcW w:w="1039" w:type="pct"/>
            <w:vAlign w:val="top"/>
          </w:tcPr>
          <w:p w14:paraId="1E847CDB" w14:textId="77777777" w:rsidR="005A69F3" w:rsidRPr="005A69F3" w:rsidRDefault="005A69F3" w:rsidP="005A69F3">
            <w:pPr>
              <w:spacing w:before="40" w:after="40"/>
              <w:rPr>
                <w:sz w:val="20"/>
                <w:szCs w:val="20"/>
              </w:rPr>
            </w:pPr>
            <w:r w:rsidRPr="005A69F3">
              <w:rPr>
                <w:sz w:val="20"/>
                <w:szCs w:val="20"/>
              </w:rPr>
              <w:t>Does not appropriately apply ethical concepts.</w:t>
            </w:r>
          </w:p>
          <w:p w14:paraId="4BAC3798" w14:textId="5BB692AE" w:rsidR="00D32BA0" w:rsidRPr="00946DE8" w:rsidRDefault="005A69F3" w:rsidP="005A69F3">
            <w:pPr>
              <w:spacing w:before="40" w:after="40"/>
              <w:rPr>
                <w:sz w:val="20"/>
                <w:szCs w:val="20"/>
              </w:rPr>
            </w:pPr>
            <w:r w:rsidRPr="005A69F3">
              <w:rPr>
                <w:sz w:val="20"/>
                <w:szCs w:val="20"/>
              </w:rPr>
              <w:t>Does not evaluate consequences or consider broader impact.</w:t>
            </w:r>
          </w:p>
        </w:tc>
      </w:tr>
    </w:tbl>
    <w:p w14:paraId="2922CE4B" w14:textId="630B97E1" w:rsidR="00D32BA0" w:rsidRDefault="00D32BA0" w:rsidP="00D32BA0"/>
    <w:p w14:paraId="4ECE8FCB" w14:textId="77777777" w:rsidR="00D32BA0" w:rsidRDefault="00D32BA0">
      <w:r>
        <w:br w:type="page"/>
      </w:r>
    </w:p>
    <w:p w14:paraId="71A0B81B" w14:textId="399F7ECD" w:rsidR="0007494A" w:rsidRDefault="0007494A" w:rsidP="00D32BA0">
      <w:pPr>
        <w:pStyle w:val="Heading2"/>
      </w:pPr>
      <w:bookmarkStart w:id="93" w:name="_Toc234831068"/>
      <w:r>
        <w:lastRenderedPageBreak/>
        <w:t>Digital Literacy Assessment Rubric</w:t>
      </w:r>
      <w:bookmarkEnd w:id="93"/>
    </w:p>
    <w:p w14:paraId="63630411" w14:textId="77777777" w:rsidR="0007494A" w:rsidRDefault="0007494A" w:rsidP="00D32BA0">
      <w:pPr>
        <w:pStyle w:val="Heading3"/>
      </w:pPr>
      <w:bookmarkStart w:id="94" w:name="_Toc234831069"/>
      <w:r>
        <w:t>Outcomes</w:t>
      </w:r>
      <w:bookmarkEnd w:id="94"/>
    </w:p>
    <w:p w14:paraId="54DBDFAF" w14:textId="6E3787D6" w:rsidR="0007494A" w:rsidRDefault="0007494A" w:rsidP="00D32BA0">
      <w:pPr>
        <w:pStyle w:val="ListParagraph"/>
        <w:numPr>
          <w:ilvl w:val="0"/>
          <w:numId w:val="12"/>
        </w:numPr>
      </w:pPr>
      <w:r>
        <w:t>Students will locate, evaluate, create, and communicate information using digital technologies effectively, ethically, and responsibly.</w:t>
      </w:r>
    </w:p>
    <w:p w14:paraId="7D59EF0A" w14:textId="107E42E7" w:rsidR="0007494A" w:rsidRDefault="0007494A" w:rsidP="00D32BA0">
      <w:pPr>
        <w:pStyle w:val="ListParagraph"/>
        <w:numPr>
          <w:ilvl w:val="0"/>
          <w:numId w:val="12"/>
        </w:numPr>
      </w:pPr>
      <w:r>
        <w:t>Students will analyze how digital technologies and systems influence information access, equity, civic participation, and social interaction.</w:t>
      </w:r>
    </w:p>
    <w:p w14:paraId="10DCB56E" w14:textId="7E345B4C" w:rsidR="0007494A" w:rsidRDefault="0007494A" w:rsidP="00D32BA0">
      <w:pPr>
        <w:pStyle w:val="Heading3"/>
      </w:pPr>
      <w:bookmarkStart w:id="95" w:name="_Toc234831070"/>
      <w:r>
        <w:t>Rubric</w:t>
      </w:r>
      <w:bookmarkEnd w:id="95"/>
    </w:p>
    <w:tbl>
      <w:tblPr>
        <w:tblStyle w:val="CalendarDeadlines"/>
        <w:tblW w:w="5000" w:type="pct"/>
        <w:tblLayout w:type="fixed"/>
        <w:tblLook w:val="04A0" w:firstRow="1" w:lastRow="0" w:firstColumn="1" w:lastColumn="0" w:noHBand="0" w:noVBand="1"/>
        <w:tblCaption w:val="Rubric used to assess digital literacy in a general education curriculum"/>
        <w:tblDescription w:val="Rubric used to assess digital literacy in a general education curriculum"/>
      </w:tblPr>
      <w:tblGrid>
        <w:gridCol w:w="2427"/>
        <w:gridCol w:w="2991"/>
        <w:gridCol w:w="2991"/>
        <w:gridCol w:w="2991"/>
        <w:gridCol w:w="2990"/>
      </w:tblGrid>
      <w:tr w:rsidR="00D32BA0" w:rsidRPr="00946DE8" w14:paraId="2BA25132" w14:textId="77777777" w:rsidTr="00386508">
        <w:trPr>
          <w:cnfStyle w:val="100000000000" w:firstRow="1" w:lastRow="0" w:firstColumn="0" w:lastColumn="0" w:oddVBand="0" w:evenVBand="0" w:oddHBand="0" w:evenHBand="0" w:firstRowFirstColumn="0" w:firstRowLastColumn="0" w:lastRowFirstColumn="0" w:lastRowLastColumn="0"/>
          <w:cantSplit/>
          <w:trHeight w:val="647"/>
          <w:tblHeader/>
        </w:trPr>
        <w:tc>
          <w:tcPr>
            <w:tcW w:w="843" w:type="pct"/>
            <w:vAlign w:val="top"/>
          </w:tcPr>
          <w:p w14:paraId="4F2B5058" w14:textId="77777777" w:rsidR="00D32BA0" w:rsidRPr="00946DE8" w:rsidRDefault="00D32BA0" w:rsidP="00386508">
            <w:pPr>
              <w:spacing w:before="40" w:after="40"/>
              <w:rPr>
                <w:sz w:val="22"/>
                <w:szCs w:val="22"/>
              </w:rPr>
            </w:pPr>
          </w:p>
        </w:tc>
        <w:tc>
          <w:tcPr>
            <w:tcW w:w="1039" w:type="pct"/>
            <w:vAlign w:val="top"/>
          </w:tcPr>
          <w:p w14:paraId="4BB62AF7" w14:textId="77777777" w:rsidR="00D32BA0" w:rsidRPr="00946DE8" w:rsidRDefault="00D32BA0" w:rsidP="00386508">
            <w:pPr>
              <w:spacing w:before="40" w:after="40"/>
              <w:rPr>
                <w:sz w:val="22"/>
                <w:szCs w:val="22"/>
              </w:rPr>
            </w:pPr>
            <w:r w:rsidRPr="00946DE8">
              <w:rPr>
                <w:sz w:val="22"/>
                <w:szCs w:val="22"/>
              </w:rPr>
              <w:t xml:space="preserve">Rating – Exceeds Expectations - 3 </w:t>
            </w:r>
          </w:p>
        </w:tc>
        <w:tc>
          <w:tcPr>
            <w:tcW w:w="1039" w:type="pct"/>
            <w:vAlign w:val="top"/>
          </w:tcPr>
          <w:p w14:paraId="269B2E42" w14:textId="77777777" w:rsidR="00D32BA0" w:rsidRPr="00946DE8" w:rsidRDefault="00D32BA0" w:rsidP="00386508">
            <w:pPr>
              <w:spacing w:before="40" w:after="40"/>
              <w:rPr>
                <w:sz w:val="22"/>
                <w:szCs w:val="22"/>
              </w:rPr>
            </w:pPr>
            <w:r w:rsidRPr="00946DE8">
              <w:rPr>
                <w:sz w:val="22"/>
                <w:szCs w:val="22"/>
              </w:rPr>
              <w:t xml:space="preserve">Rating – Meets Expectations - 2 </w:t>
            </w:r>
          </w:p>
        </w:tc>
        <w:tc>
          <w:tcPr>
            <w:tcW w:w="1039" w:type="pct"/>
            <w:vAlign w:val="top"/>
          </w:tcPr>
          <w:p w14:paraId="2A4A5C5D" w14:textId="77777777" w:rsidR="00D32BA0" w:rsidRPr="00946DE8" w:rsidRDefault="00D32BA0" w:rsidP="00386508">
            <w:pPr>
              <w:spacing w:before="40" w:after="40"/>
              <w:rPr>
                <w:sz w:val="22"/>
                <w:szCs w:val="22"/>
              </w:rPr>
            </w:pPr>
            <w:r w:rsidRPr="00946DE8">
              <w:rPr>
                <w:sz w:val="22"/>
                <w:szCs w:val="22"/>
              </w:rPr>
              <w:t xml:space="preserve">Rating – Partially Meets Expectations - 1 </w:t>
            </w:r>
          </w:p>
        </w:tc>
        <w:tc>
          <w:tcPr>
            <w:tcW w:w="1039" w:type="pct"/>
            <w:noWrap/>
            <w:vAlign w:val="top"/>
          </w:tcPr>
          <w:p w14:paraId="01C63315" w14:textId="77777777" w:rsidR="00D32BA0" w:rsidRPr="00946DE8" w:rsidRDefault="00D32BA0" w:rsidP="00386508">
            <w:pPr>
              <w:spacing w:before="40" w:after="40"/>
              <w:rPr>
                <w:sz w:val="22"/>
                <w:szCs w:val="22"/>
              </w:rPr>
            </w:pPr>
            <w:r w:rsidRPr="00946DE8">
              <w:rPr>
                <w:sz w:val="22"/>
                <w:szCs w:val="22"/>
              </w:rPr>
              <w:t>Rating – Did Not Meet Expectations - 0</w:t>
            </w:r>
          </w:p>
        </w:tc>
      </w:tr>
      <w:tr w:rsidR="00D32BA0" w:rsidRPr="00946DE8" w14:paraId="148F224D" w14:textId="77777777" w:rsidTr="00386508">
        <w:trPr>
          <w:cantSplit/>
          <w:trHeight w:val="1134"/>
        </w:trPr>
        <w:tc>
          <w:tcPr>
            <w:tcW w:w="843" w:type="pct"/>
            <w:shd w:val="clear" w:color="auto" w:fill="461D7C"/>
            <w:vAlign w:val="top"/>
          </w:tcPr>
          <w:p w14:paraId="0D11B739" w14:textId="05FB7767" w:rsidR="00D32BA0" w:rsidRPr="00946DE8" w:rsidRDefault="00D32BA0" w:rsidP="00D32BA0">
            <w:pPr>
              <w:spacing w:before="40" w:after="40"/>
              <w:rPr>
                <w:b/>
                <w:szCs w:val="22"/>
              </w:rPr>
            </w:pPr>
            <w:r w:rsidRPr="00D32BA0">
              <w:rPr>
                <w:b/>
                <w:szCs w:val="22"/>
              </w:rPr>
              <w:t>Locate, evaluate, create,</w:t>
            </w:r>
            <w:r>
              <w:rPr>
                <w:b/>
                <w:szCs w:val="22"/>
              </w:rPr>
              <w:t xml:space="preserve"> </w:t>
            </w:r>
            <w:r w:rsidRPr="00D32BA0">
              <w:rPr>
                <w:b/>
                <w:szCs w:val="22"/>
              </w:rPr>
              <w:t>and communicate</w:t>
            </w:r>
            <w:r>
              <w:rPr>
                <w:b/>
                <w:szCs w:val="22"/>
              </w:rPr>
              <w:t xml:space="preserve"> </w:t>
            </w:r>
            <w:r w:rsidRPr="00D32BA0">
              <w:rPr>
                <w:b/>
                <w:szCs w:val="22"/>
              </w:rPr>
              <w:t>information using digital</w:t>
            </w:r>
            <w:r>
              <w:rPr>
                <w:b/>
                <w:szCs w:val="22"/>
              </w:rPr>
              <w:t xml:space="preserve"> </w:t>
            </w:r>
            <w:r w:rsidRPr="00D32BA0">
              <w:rPr>
                <w:b/>
                <w:szCs w:val="22"/>
              </w:rPr>
              <w:t>technologies effectively,</w:t>
            </w:r>
            <w:r>
              <w:rPr>
                <w:b/>
                <w:szCs w:val="22"/>
              </w:rPr>
              <w:t xml:space="preserve"> </w:t>
            </w:r>
            <w:r w:rsidRPr="00D32BA0">
              <w:rPr>
                <w:b/>
                <w:szCs w:val="22"/>
              </w:rPr>
              <w:t>ethically, and responsibly</w:t>
            </w:r>
          </w:p>
        </w:tc>
        <w:tc>
          <w:tcPr>
            <w:tcW w:w="1039" w:type="pct"/>
            <w:vAlign w:val="top"/>
          </w:tcPr>
          <w:p w14:paraId="2B785E42" w14:textId="77777777" w:rsidR="00431CCD" w:rsidRPr="00431CCD" w:rsidRDefault="00431CCD" w:rsidP="00431CCD">
            <w:pPr>
              <w:spacing w:before="40" w:after="40"/>
              <w:rPr>
                <w:sz w:val="20"/>
                <w:szCs w:val="20"/>
              </w:rPr>
            </w:pPr>
            <w:r w:rsidRPr="00431CCD">
              <w:rPr>
                <w:sz w:val="20"/>
                <w:szCs w:val="20"/>
              </w:rPr>
              <w:t>Critically evaluates digital sources for credibility, bias, context, and algorithmic influence; identifies misinformation with sophistication.</w:t>
            </w:r>
          </w:p>
          <w:p w14:paraId="43C4D5BB" w14:textId="77777777" w:rsidR="00431CCD" w:rsidRPr="00431CCD" w:rsidRDefault="00431CCD" w:rsidP="00431CCD">
            <w:pPr>
              <w:spacing w:before="40" w:after="40"/>
              <w:rPr>
                <w:sz w:val="20"/>
                <w:szCs w:val="20"/>
              </w:rPr>
            </w:pPr>
            <w:r w:rsidRPr="00431CCD">
              <w:rPr>
                <w:sz w:val="20"/>
                <w:szCs w:val="20"/>
              </w:rPr>
              <w:t>Selects and uses digital tools strategically to enhance analysis, collaboration, and communication.</w:t>
            </w:r>
          </w:p>
          <w:p w14:paraId="714832E8" w14:textId="77777777" w:rsidR="00431CCD" w:rsidRPr="00431CCD" w:rsidRDefault="00431CCD" w:rsidP="00431CCD">
            <w:pPr>
              <w:spacing w:before="40" w:after="40"/>
              <w:rPr>
                <w:sz w:val="20"/>
                <w:szCs w:val="20"/>
              </w:rPr>
            </w:pPr>
            <w:r w:rsidRPr="00431CCD">
              <w:rPr>
                <w:sz w:val="20"/>
                <w:szCs w:val="20"/>
              </w:rPr>
              <w:t>Creates clear, polished digital content tailored to audience and platform; design and format strengthen meaning.</w:t>
            </w:r>
          </w:p>
          <w:p w14:paraId="7BAEB7D5" w14:textId="79D5F586" w:rsidR="00D32BA0" w:rsidRPr="00946DE8" w:rsidRDefault="00431CCD" w:rsidP="00431CCD">
            <w:pPr>
              <w:spacing w:before="40" w:after="40"/>
              <w:rPr>
                <w:sz w:val="20"/>
                <w:szCs w:val="20"/>
              </w:rPr>
            </w:pPr>
            <w:r w:rsidRPr="00431CCD">
              <w:rPr>
                <w:sz w:val="20"/>
                <w:szCs w:val="20"/>
              </w:rPr>
              <w:t>Consistently applies principles of digital ethics, privacy, intellectual property, accessibility, and responsible citizenship.</w:t>
            </w:r>
          </w:p>
        </w:tc>
        <w:tc>
          <w:tcPr>
            <w:tcW w:w="1039" w:type="pct"/>
            <w:vAlign w:val="top"/>
          </w:tcPr>
          <w:p w14:paraId="6A19C8A5" w14:textId="77777777" w:rsidR="00B57194" w:rsidRPr="00B57194" w:rsidRDefault="00B57194" w:rsidP="00B57194">
            <w:pPr>
              <w:spacing w:before="40" w:after="40"/>
              <w:rPr>
                <w:sz w:val="20"/>
                <w:szCs w:val="20"/>
              </w:rPr>
            </w:pPr>
            <w:r w:rsidRPr="00B57194">
              <w:rPr>
                <w:sz w:val="20"/>
                <w:szCs w:val="20"/>
              </w:rPr>
              <w:t>Evaluates digital sources appropriately for credibility, relevance, and bias.</w:t>
            </w:r>
          </w:p>
          <w:p w14:paraId="7A336477" w14:textId="77777777" w:rsidR="00B57194" w:rsidRPr="00B57194" w:rsidRDefault="00B57194" w:rsidP="00B57194">
            <w:pPr>
              <w:spacing w:before="40" w:after="40"/>
              <w:rPr>
                <w:sz w:val="20"/>
                <w:szCs w:val="20"/>
              </w:rPr>
            </w:pPr>
            <w:r w:rsidRPr="00B57194">
              <w:rPr>
                <w:sz w:val="20"/>
                <w:szCs w:val="20"/>
              </w:rPr>
              <w:t>Uses appropriate digital tools competently to complete tasks.</w:t>
            </w:r>
          </w:p>
          <w:p w14:paraId="20A2131B" w14:textId="77777777" w:rsidR="00B57194" w:rsidRPr="00B57194" w:rsidRDefault="00B57194" w:rsidP="00B57194">
            <w:pPr>
              <w:spacing w:before="40" w:after="40"/>
              <w:rPr>
                <w:sz w:val="20"/>
                <w:szCs w:val="20"/>
              </w:rPr>
            </w:pPr>
            <w:r w:rsidRPr="00B57194">
              <w:rPr>
                <w:sz w:val="20"/>
                <w:szCs w:val="20"/>
              </w:rPr>
              <w:t>Creates clear digital content appropriate for audience and platform.</w:t>
            </w:r>
          </w:p>
          <w:p w14:paraId="78CF5412" w14:textId="04C3BF9D" w:rsidR="00D32BA0" w:rsidRPr="00946DE8" w:rsidRDefault="00B57194" w:rsidP="00B57194">
            <w:pPr>
              <w:spacing w:before="40" w:after="40"/>
              <w:rPr>
                <w:sz w:val="20"/>
                <w:szCs w:val="20"/>
              </w:rPr>
            </w:pPr>
            <w:r w:rsidRPr="00B57194">
              <w:rPr>
                <w:sz w:val="20"/>
                <w:szCs w:val="20"/>
              </w:rPr>
              <w:t>Demonstrates responsible and ethical digital practices.</w:t>
            </w:r>
          </w:p>
        </w:tc>
        <w:tc>
          <w:tcPr>
            <w:tcW w:w="1039" w:type="pct"/>
            <w:vAlign w:val="top"/>
          </w:tcPr>
          <w:p w14:paraId="18AA9A08" w14:textId="77777777" w:rsidR="00C6007E" w:rsidRPr="00C6007E" w:rsidRDefault="00C6007E" w:rsidP="00C6007E">
            <w:pPr>
              <w:spacing w:before="40" w:after="40"/>
              <w:rPr>
                <w:sz w:val="20"/>
                <w:szCs w:val="20"/>
              </w:rPr>
            </w:pPr>
            <w:r w:rsidRPr="00C6007E">
              <w:rPr>
                <w:sz w:val="20"/>
                <w:szCs w:val="20"/>
              </w:rPr>
              <w:t>Evaluates sources superficially; limited recognition of bias or misinformation.</w:t>
            </w:r>
          </w:p>
          <w:p w14:paraId="63E3D588" w14:textId="77777777" w:rsidR="00C6007E" w:rsidRPr="00C6007E" w:rsidRDefault="00C6007E" w:rsidP="00C6007E">
            <w:pPr>
              <w:spacing w:before="40" w:after="40"/>
              <w:rPr>
                <w:sz w:val="20"/>
                <w:szCs w:val="20"/>
              </w:rPr>
            </w:pPr>
            <w:r w:rsidRPr="00C6007E">
              <w:rPr>
                <w:sz w:val="20"/>
                <w:szCs w:val="20"/>
              </w:rPr>
              <w:t>Uses digital tools inconsistently or with limited effectiveness.</w:t>
            </w:r>
          </w:p>
          <w:p w14:paraId="3683BE30" w14:textId="77777777" w:rsidR="00C6007E" w:rsidRPr="00C6007E" w:rsidRDefault="00C6007E" w:rsidP="00C6007E">
            <w:pPr>
              <w:spacing w:before="40" w:after="40"/>
              <w:rPr>
                <w:sz w:val="20"/>
                <w:szCs w:val="20"/>
              </w:rPr>
            </w:pPr>
            <w:r w:rsidRPr="00C6007E">
              <w:rPr>
                <w:sz w:val="20"/>
                <w:szCs w:val="20"/>
              </w:rPr>
              <w:t>Creates uneven or unclear content; limited adaptation to audience or platform.</w:t>
            </w:r>
          </w:p>
          <w:p w14:paraId="44D933BF" w14:textId="772413F9" w:rsidR="00D32BA0" w:rsidRPr="00946DE8" w:rsidRDefault="00C6007E" w:rsidP="00C6007E">
            <w:pPr>
              <w:spacing w:before="40" w:after="40"/>
              <w:rPr>
                <w:sz w:val="20"/>
                <w:szCs w:val="20"/>
              </w:rPr>
            </w:pPr>
            <w:r w:rsidRPr="00C6007E">
              <w:rPr>
                <w:sz w:val="20"/>
                <w:szCs w:val="20"/>
              </w:rPr>
              <w:t>Demonstrates limited or inconsistent ethical awareness.</w:t>
            </w:r>
          </w:p>
        </w:tc>
        <w:tc>
          <w:tcPr>
            <w:tcW w:w="1039" w:type="pct"/>
            <w:noWrap/>
            <w:vAlign w:val="top"/>
          </w:tcPr>
          <w:p w14:paraId="7126D8B8" w14:textId="77777777" w:rsidR="000E56D3" w:rsidRPr="000E56D3" w:rsidRDefault="000E56D3" w:rsidP="000E56D3">
            <w:pPr>
              <w:spacing w:before="40" w:after="40"/>
              <w:rPr>
                <w:sz w:val="20"/>
                <w:szCs w:val="20"/>
              </w:rPr>
            </w:pPr>
            <w:r w:rsidRPr="000E56D3">
              <w:rPr>
                <w:sz w:val="20"/>
                <w:szCs w:val="20"/>
              </w:rPr>
              <w:t>Fails to evaluate credibility or relies on unreliable sources.</w:t>
            </w:r>
          </w:p>
          <w:p w14:paraId="7A54EFFE" w14:textId="77777777" w:rsidR="000E56D3" w:rsidRPr="000E56D3" w:rsidRDefault="000E56D3" w:rsidP="000E56D3">
            <w:pPr>
              <w:spacing w:before="40" w:after="40"/>
              <w:rPr>
                <w:sz w:val="20"/>
                <w:szCs w:val="20"/>
              </w:rPr>
            </w:pPr>
            <w:r w:rsidRPr="000E56D3">
              <w:rPr>
                <w:sz w:val="20"/>
                <w:szCs w:val="20"/>
              </w:rPr>
              <w:t>Uses inappropriate tools or cannot effectively use required technologies.</w:t>
            </w:r>
          </w:p>
          <w:p w14:paraId="2787EBDF" w14:textId="77777777" w:rsidR="000E56D3" w:rsidRPr="000E56D3" w:rsidRDefault="000E56D3" w:rsidP="000E56D3">
            <w:pPr>
              <w:spacing w:before="40" w:after="40"/>
              <w:rPr>
                <w:sz w:val="20"/>
                <w:szCs w:val="20"/>
              </w:rPr>
            </w:pPr>
            <w:r w:rsidRPr="000E56D3">
              <w:rPr>
                <w:sz w:val="20"/>
                <w:szCs w:val="20"/>
              </w:rPr>
              <w:t>Creates unclear, incomplete, or inappropriate digital content.</w:t>
            </w:r>
          </w:p>
          <w:p w14:paraId="5BA2EDF1" w14:textId="24708296" w:rsidR="00D32BA0" w:rsidRPr="00946DE8" w:rsidRDefault="000E56D3" w:rsidP="000E56D3">
            <w:pPr>
              <w:spacing w:before="40" w:after="40"/>
              <w:rPr>
                <w:sz w:val="20"/>
                <w:szCs w:val="20"/>
              </w:rPr>
            </w:pPr>
            <w:r w:rsidRPr="000E56D3">
              <w:rPr>
                <w:sz w:val="20"/>
                <w:szCs w:val="20"/>
              </w:rPr>
              <w:t>Disregards ethical, legal, or responsible digital practices.</w:t>
            </w:r>
          </w:p>
        </w:tc>
      </w:tr>
      <w:tr w:rsidR="00D32BA0" w:rsidRPr="00946DE8" w14:paraId="077046EE" w14:textId="77777777" w:rsidTr="00386508">
        <w:trPr>
          <w:cnfStyle w:val="000000010000" w:firstRow="0" w:lastRow="0" w:firstColumn="0" w:lastColumn="0" w:oddVBand="0" w:evenVBand="0" w:oddHBand="0" w:evenHBand="1" w:firstRowFirstColumn="0" w:firstRowLastColumn="0" w:lastRowFirstColumn="0" w:lastRowLastColumn="0"/>
          <w:cantSplit/>
          <w:trHeight w:val="1134"/>
        </w:trPr>
        <w:tc>
          <w:tcPr>
            <w:tcW w:w="843" w:type="pct"/>
            <w:shd w:val="clear" w:color="auto" w:fill="461D7C"/>
            <w:vAlign w:val="top"/>
          </w:tcPr>
          <w:p w14:paraId="52239F17" w14:textId="2DF89741" w:rsidR="00D32BA0" w:rsidRPr="00946DE8" w:rsidRDefault="00D32BA0" w:rsidP="00D32BA0">
            <w:pPr>
              <w:spacing w:before="40" w:after="40"/>
              <w:rPr>
                <w:b/>
                <w:szCs w:val="22"/>
              </w:rPr>
            </w:pPr>
            <w:r w:rsidRPr="00D32BA0">
              <w:rPr>
                <w:b/>
                <w:szCs w:val="22"/>
              </w:rPr>
              <w:lastRenderedPageBreak/>
              <w:t>Analyze how digital</w:t>
            </w:r>
            <w:r>
              <w:rPr>
                <w:b/>
                <w:szCs w:val="22"/>
              </w:rPr>
              <w:t xml:space="preserve"> </w:t>
            </w:r>
            <w:r w:rsidRPr="00D32BA0">
              <w:rPr>
                <w:b/>
                <w:szCs w:val="22"/>
              </w:rPr>
              <w:t>technologies and systems</w:t>
            </w:r>
            <w:r>
              <w:rPr>
                <w:b/>
                <w:szCs w:val="22"/>
              </w:rPr>
              <w:t xml:space="preserve"> </w:t>
            </w:r>
            <w:r w:rsidRPr="00D32BA0">
              <w:rPr>
                <w:b/>
                <w:szCs w:val="22"/>
              </w:rPr>
              <w:t>influence information</w:t>
            </w:r>
            <w:r>
              <w:rPr>
                <w:b/>
                <w:szCs w:val="22"/>
              </w:rPr>
              <w:t xml:space="preserve"> </w:t>
            </w:r>
            <w:r w:rsidRPr="00D32BA0">
              <w:rPr>
                <w:b/>
                <w:szCs w:val="22"/>
              </w:rPr>
              <w:t>access, equity civic</w:t>
            </w:r>
            <w:r>
              <w:rPr>
                <w:b/>
                <w:szCs w:val="22"/>
              </w:rPr>
              <w:t xml:space="preserve"> </w:t>
            </w:r>
            <w:r w:rsidRPr="00D32BA0">
              <w:rPr>
                <w:b/>
                <w:szCs w:val="22"/>
              </w:rPr>
              <w:t>participation, and social</w:t>
            </w:r>
            <w:r>
              <w:rPr>
                <w:b/>
                <w:szCs w:val="22"/>
              </w:rPr>
              <w:t xml:space="preserve"> </w:t>
            </w:r>
            <w:r w:rsidRPr="00D32BA0">
              <w:rPr>
                <w:b/>
                <w:szCs w:val="22"/>
              </w:rPr>
              <w:t>interaction</w:t>
            </w:r>
          </w:p>
        </w:tc>
        <w:tc>
          <w:tcPr>
            <w:tcW w:w="1039" w:type="pct"/>
            <w:vAlign w:val="top"/>
          </w:tcPr>
          <w:p w14:paraId="31F22C5C" w14:textId="77777777" w:rsidR="00434538" w:rsidRPr="00434538" w:rsidRDefault="00434538" w:rsidP="00434538">
            <w:pPr>
              <w:spacing w:before="40" w:after="40"/>
              <w:rPr>
                <w:sz w:val="20"/>
                <w:szCs w:val="20"/>
              </w:rPr>
            </w:pPr>
            <w:r w:rsidRPr="00434538">
              <w:rPr>
                <w:sz w:val="20"/>
                <w:szCs w:val="20"/>
              </w:rPr>
              <w:t>Independently resolves digital challenges and adapts effectively to new technologies.</w:t>
            </w:r>
          </w:p>
          <w:p w14:paraId="3B9B1B42" w14:textId="329CA15C" w:rsidR="00D32BA0" w:rsidRPr="00946DE8" w:rsidRDefault="00434538" w:rsidP="00434538">
            <w:pPr>
              <w:spacing w:before="40" w:after="40"/>
              <w:rPr>
                <w:sz w:val="20"/>
                <w:szCs w:val="20"/>
              </w:rPr>
            </w:pPr>
            <w:r w:rsidRPr="00434538">
              <w:rPr>
                <w:sz w:val="20"/>
                <w:szCs w:val="20"/>
              </w:rPr>
              <w:t>Insightfully analyzes how digital systems and algorithms shape information access, equity, and civic life.</w:t>
            </w:r>
          </w:p>
        </w:tc>
        <w:tc>
          <w:tcPr>
            <w:tcW w:w="1039" w:type="pct"/>
            <w:vAlign w:val="top"/>
          </w:tcPr>
          <w:p w14:paraId="3B633CBA" w14:textId="77777777" w:rsidR="00021B69" w:rsidRPr="00021B69" w:rsidRDefault="00021B69" w:rsidP="00021B69">
            <w:pPr>
              <w:spacing w:before="40" w:after="40"/>
              <w:rPr>
                <w:sz w:val="20"/>
                <w:szCs w:val="20"/>
              </w:rPr>
            </w:pPr>
            <w:r w:rsidRPr="00021B69">
              <w:rPr>
                <w:sz w:val="20"/>
                <w:szCs w:val="20"/>
              </w:rPr>
              <w:t>Resolves common digital challenges and adapts with minimal guidance.</w:t>
            </w:r>
          </w:p>
          <w:p w14:paraId="48718E04" w14:textId="691D8AE0" w:rsidR="00D32BA0" w:rsidRPr="00946DE8" w:rsidRDefault="00021B69" w:rsidP="00021B69">
            <w:pPr>
              <w:spacing w:before="40" w:after="40"/>
              <w:rPr>
                <w:sz w:val="20"/>
                <w:szCs w:val="20"/>
              </w:rPr>
            </w:pPr>
            <w:r w:rsidRPr="00021B69">
              <w:rPr>
                <w:sz w:val="20"/>
                <w:szCs w:val="20"/>
              </w:rPr>
              <w:t>Explains how digital technologies influence information access and social interaction.</w:t>
            </w:r>
          </w:p>
        </w:tc>
        <w:tc>
          <w:tcPr>
            <w:tcW w:w="1039" w:type="pct"/>
            <w:vAlign w:val="top"/>
          </w:tcPr>
          <w:p w14:paraId="6A110BD8" w14:textId="77777777" w:rsidR="008F05DC" w:rsidRPr="008F05DC" w:rsidRDefault="008F05DC" w:rsidP="008F05DC">
            <w:pPr>
              <w:spacing w:before="40" w:after="40"/>
              <w:rPr>
                <w:sz w:val="20"/>
                <w:szCs w:val="20"/>
              </w:rPr>
            </w:pPr>
            <w:r w:rsidRPr="008F05DC">
              <w:rPr>
                <w:sz w:val="20"/>
                <w:szCs w:val="20"/>
              </w:rPr>
              <w:t>Struggles with digital challenges; limited adaptability.</w:t>
            </w:r>
          </w:p>
          <w:p w14:paraId="0FF93969" w14:textId="2B00422D" w:rsidR="00D32BA0" w:rsidRDefault="008F05DC" w:rsidP="008F05DC">
            <w:pPr>
              <w:spacing w:before="40" w:after="40"/>
              <w:rPr>
                <w:sz w:val="20"/>
                <w:szCs w:val="20"/>
              </w:rPr>
            </w:pPr>
            <w:r w:rsidRPr="008F05DC">
              <w:rPr>
                <w:sz w:val="20"/>
                <w:szCs w:val="20"/>
              </w:rPr>
              <w:t>Demonstrates surface-level understanding of digital systems’ societal impact.</w:t>
            </w:r>
          </w:p>
          <w:p w14:paraId="40B536E7" w14:textId="77777777" w:rsidR="008F05DC" w:rsidRDefault="008F05DC" w:rsidP="008F05DC">
            <w:pPr>
              <w:rPr>
                <w:sz w:val="20"/>
                <w:szCs w:val="20"/>
              </w:rPr>
            </w:pPr>
          </w:p>
          <w:p w14:paraId="4761FD87" w14:textId="77777777" w:rsidR="008F05DC" w:rsidRPr="008F05DC" w:rsidRDefault="008F05DC" w:rsidP="008F05DC">
            <w:pPr>
              <w:rPr>
                <w:sz w:val="20"/>
                <w:szCs w:val="20"/>
              </w:rPr>
            </w:pPr>
          </w:p>
        </w:tc>
        <w:tc>
          <w:tcPr>
            <w:tcW w:w="1039" w:type="pct"/>
            <w:vAlign w:val="top"/>
          </w:tcPr>
          <w:p w14:paraId="1A3FA13A" w14:textId="77777777" w:rsidR="00E803C6" w:rsidRPr="00E803C6" w:rsidRDefault="00E803C6" w:rsidP="00E803C6">
            <w:pPr>
              <w:spacing w:before="40" w:after="40"/>
              <w:rPr>
                <w:sz w:val="20"/>
                <w:szCs w:val="20"/>
              </w:rPr>
            </w:pPr>
            <w:r w:rsidRPr="00E803C6">
              <w:rPr>
                <w:sz w:val="20"/>
                <w:szCs w:val="20"/>
              </w:rPr>
              <w:t>Unable to resolve digital challenges or adapt to new technologies.</w:t>
            </w:r>
          </w:p>
          <w:p w14:paraId="1548083A" w14:textId="1618DFFA" w:rsidR="00D32BA0" w:rsidRPr="00946DE8" w:rsidRDefault="00E803C6" w:rsidP="00E803C6">
            <w:pPr>
              <w:spacing w:before="40" w:after="40"/>
              <w:rPr>
                <w:sz w:val="20"/>
                <w:szCs w:val="20"/>
              </w:rPr>
            </w:pPr>
            <w:r w:rsidRPr="00E803C6">
              <w:rPr>
                <w:sz w:val="20"/>
                <w:szCs w:val="20"/>
              </w:rPr>
              <w:t>Fails to recognize how digital technologies influence society.</w:t>
            </w:r>
          </w:p>
        </w:tc>
      </w:tr>
    </w:tbl>
    <w:p w14:paraId="69DD8B79" w14:textId="77777777" w:rsidR="0007494A" w:rsidRPr="00E6447E" w:rsidRDefault="0007494A" w:rsidP="0007494A"/>
    <w:sectPr w:rsidR="0007494A" w:rsidRPr="00E6447E" w:rsidSect="003B3BD6">
      <w:footerReference w:type="default" r:id="rId19"/>
      <w:headerReference w:type="first" r:id="rId20"/>
      <w:footerReference w:type="first" r:id="rId21"/>
      <w:pgSz w:w="15840" w:h="12240" w:orient="landscape"/>
      <w:pgMar w:top="720" w:right="720" w:bottom="720" w:left="72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Landry Ray" w:date="2026-07-10T14:28:00Z" w:initials="LR">
    <w:p w14:paraId="6F97EF08" w14:textId="77777777" w:rsidR="00E6447E" w:rsidRDefault="00E6447E" w:rsidP="00E6447E">
      <w:pPr>
        <w:pStyle w:val="CommentText"/>
      </w:pPr>
      <w:r>
        <w:rPr>
          <w:rStyle w:val="CommentReference"/>
        </w:rPr>
        <w:annotationRef/>
      </w:r>
      <w:r>
        <w:t>Is this text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7EF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153601" w16cex:dateUtc="2026-07-10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7EF08" w16cid:durableId="391536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0BEC" w14:textId="77777777" w:rsidR="00175CE2" w:rsidRPr="00E6447E" w:rsidRDefault="00175CE2">
      <w:pPr>
        <w:spacing w:after="0" w:line="240" w:lineRule="auto"/>
      </w:pPr>
      <w:r w:rsidRPr="00E6447E">
        <w:separator/>
      </w:r>
    </w:p>
  </w:endnote>
  <w:endnote w:type="continuationSeparator" w:id="0">
    <w:p w14:paraId="3BE39428" w14:textId="77777777" w:rsidR="00175CE2" w:rsidRPr="00E6447E" w:rsidRDefault="00175CE2">
      <w:pPr>
        <w:spacing w:after="0" w:line="240" w:lineRule="auto"/>
      </w:pPr>
      <w:r w:rsidRPr="00E64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61D7C"/>
      </w:rPr>
      <w:id w:val="-161632543"/>
      <w:docPartObj>
        <w:docPartGallery w:val="Page Numbers (Bottom of Page)"/>
        <w:docPartUnique/>
      </w:docPartObj>
    </w:sdtPr>
    <w:sdtContent>
      <w:sdt>
        <w:sdtPr>
          <w:rPr>
            <w:color w:val="461D7C"/>
          </w:rPr>
          <w:id w:val="-1769616900"/>
          <w:docPartObj>
            <w:docPartGallery w:val="Page Numbers (Top of Page)"/>
            <w:docPartUnique/>
          </w:docPartObj>
        </w:sdtPr>
        <w:sdtContent>
          <w:p w14:paraId="17EBDA6F" w14:textId="77777777" w:rsidR="004B4E7E" w:rsidRPr="00E6447E" w:rsidRDefault="00ED72A8" w:rsidP="00ED72A8">
            <w:pPr>
              <w:pStyle w:val="Footer"/>
              <w:jc w:val="right"/>
              <w:rPr>
                <w:color w:val="461D7C"/>
              </w:rPr>
            </w:pPr>
            <w:r w:rsidRPr="00E6447E">
              <w:rPr>
                <w:color w:val="461D7C"/>
              </w:rPr>
              <w:t xml:space="preserve">Page </w:t>
            </w:r>
            <w:r w:rsidRPr="00E6447E">
              <w:rPr>
                <w:color w:val="461D7C"/>
              </w:rPr>
              <w:fldChar w:fldCharType="begin"/>
            </w:r>
            <w:r w:rsidRPr="00E6447E">
              <w:rPr>
                <w:color w:val="461D7C"/>
              </w:rPr>
              <w:instrText xml:space="preserve"> PAGE </w:instrText>
            </w:r>
            <w:r w:rsidRPr="00E6447E">
              <w:rPr>
                <w:color w:val="461D7C"/>
              </w:rPr>
              <w:fldChar w:fldCharType="separate"/>
            </w:r>
            <w:r w:rsidRPr="00E6447E">
              <w:rPr>
                <w:color w:val="461D7C"/>
              </w:rPr>
              <w:t>2</w:t>
            </w:r>
            <w:r w:rsidRPr="00E6447E">
              <w:rPr>
                <w:color w:val="461D7C"/>
              </w:rPr>
              <w:fldChar w:fldCharType="end"/>
            </w:r>
            <w:r w:rsidRPr="00E6447E">
              <w:rPr>
                <w:color w:val="461D7C"/>
              </w:rPr>
              <w:t xml:space="preserve"> of </w:t>
            </w:r>
            <w:r w:rsidRPr="00E6447E">
              <w:rPr>
                <w:color w:val="461D7C"/>
              </w:rPr>
              <w:fldChar w:fldCharType="begin"/>
            </w:r>
            <w:r w:rsidRPr="00E6447E">
              <w:rPr>
                <w:color w:val="461D7C"/>
              </w:rPr>
              <w:instrText xml:space="preserve"> NUMPAGES  </w:instrText>
            </w:r>
            <w:r w:rsidRPr="00E6447E">
              <w:rPr>
                <w:color w:val="461D7C"/>
              </w:rPr>
              <w:fldChar w:fldCharType="separate"/>
            </w:r>
            <w:r w:rsidRPr="00E6447E">
              <w:rPr>
                <w:color w:val="461D7C"/>
              </w:rPr>
              <w:t>2</w:t>
            </w:r>
            <w:r w:rsidRPr="00E6447E">
              <w:rPr>
                <w:color w:val="461D7C"/>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p w14:paraId="52F4D86D" w14:textId="77777777" w:rsidR="003B3BD6" w:rsidRDefault="003B3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rPr>
    </w:sdtEndPr>
    <w:sdtContent>
      <w:p w14:paraId="22E685FE" w14:textId="77777777" w:rsidR="003B3BD6" w:rsidRDefault="003B3BD6" w:rsidP="001352D7">
        <w:pPr>
          <w:pStyle w:val="Footer"/>
          <w:jc w:val="right"/>
        </w:pPr>
        <w:r w:rsidRPr="00815EF9">
          <w:rPr>
            <w:color w:val="461D7C"/>
          </w:rPr>
          <w:fldChar w:fldCharType="begin"/>
        </w:r>
        <w:r w:rsidRPr="00815EF9">
          <w:rPr>
            <w:color w:val="461D7C"/>
          </w:rPr>
          <w:instrText xml:space="preserve"> PAGE   \* MERGEFORMAT </w:instrText>
        </w:r>
        <w:r w:rsidRPr="00815EF9">
          <w:rPr>
            <w:color w:val="461D7C"/>
          </w:rPr>
          <w:fldChar w:fldCharType="separate"/>
        </w:r>
        <w:r w:rsidRPr="00815EF9">
          <w:rPr>
            <w:noProof/>
            <w:color w:val="461D7C"/>
          </w:rPr>
          <w:t>2</w:t>
        </w:r>
        <w:r w:rsidRPr="00815EF9">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B390" w14:textId="77777777" w:rsidR="00175CE2" w:rsidRPr="00E6447E" w:rsidRDefault="00175CE2">
      <w:pPr>
        <w:spacing w:after="0" w:line="240" w:lineRule="auto"/>
      </w:pPr>
      <w:r w:rsidRPr="00E6447E">
        <w:separator/>
      </w:r>
    </w:p>
  </w:footnote>
  <w:footnote w:type="continuationSeparator" w:id="0">
    <w:p w14:paraId="659EF5F6" w14:textId="77777777" w:rsidR="00175CE2" w:rsidRPr="00E6447E" w:rsidRDefault="00175CE2">
      <w:pPr>
        <w:spacing w:after="0" w:line="240" w:lineRule="auto"/>
      </w:pPr>
      <w:r w:rsidRPr="00E644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EEE5" w14:textId="77777777" w:rsidR="00E6447E" w:rsidRDefault="00E6447E">
    <w:pPr>
      <w:pStyle w:val="Header"/>
    </w:pPr>
  </w:p>
  <w:p w14:paraId="5C4ACBC4" w14:textId="77777777" w:rsidR="00E6447E" w:rsidRDefault="00E64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A5CF" w14:textId="77777777" w:rsidR="00815EF9" w:rsidRPr="00E6447E" w:rsidRDefault="00815EF9" w:rsidP="00815EF9">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9955" w14:textId="1B53CD51" w:rsidR="003B3BD6" w:rsidRPr="003B3BD6" w:rsidRDefault="003B3BD6" w:rsidP="003B3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0BAE"/>
    <w:multiLevelType w:val="hybridMultilevel"/>
    <w:tmpl w:val="68D2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D198B"/>
    <w:multiLevelType w:val="hybridMultilevel"/>
    <w:tmpl w:val="3658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A74A1"/>
    <w:multiLevelType w:val="hybridMultilevel"/>
    <w:tmpl w:val="1458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A01AA"/>
    <w:multiLevelType w:val="hybridMultilevel"/>
    <w:tmpl w:val="045C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12088"/>
    <w:multiLevelType w:val="hybridMultilevel"/>
    <w:tmpl w:val="502A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54AAD"/>
    <w:multiLevelType w:val="hybridMultilevel"/>
    <w:tmpl w:val="20D02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36D1F"/>
    <w:multiLevelType w:val="hybridMultilevel"/>
    <w:tmpl w:val="2FF432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33AD1"/>
    <w:multiLevelType w:val="hybridMultilevel"/>
    <w:tmpl w:val="6B68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D1EB2"/>
    <w:multiLevelType w:val="hybridMultilevel"/>
    <w:tmpl w:val="17B8534E"/>
    <w:lvl w:ilvl="0" w:tplc="DC6A5AC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700A9"/>
    <w:multiLevelType w:val="hybridMultilevel"/>
    <w:tmpl w:val="EE4C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E18A4"/>
    <w:multiLevelType w:val="hybridMultilevel"/>
    <w:tmpl w:val="F5B2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A14AA"/>
    <w:multiLevelType w:val="hybridMultilevel"/>
    <w:tmpl w:val="EED6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829275">
    <w:abstractNumId w:val="5"/>
  </w:num>
  <w:num w:numId="2" w16cid:durableId="217783096">
    <w:abstractNumId w:val="6"/>
  </w:num>
  <w:num w:numId="3" w16cid:durableId="901987860">
    <w:abstractNumId w:val="2"/>
  </w:num>
  <w:num w:numId="4" w16cid:durableId="1960795288">
    <w:abstractNumId w:val="7"/>
  </w:num>
  <w:num w:numId="5" w16cid:durableId="847912524">
    <w:abstractNumId w:val="8"/>
  </w:num>
  <w:num w:numId="6" w16cid:durableId="582764704">
    <w:abstractNumId w:val="10"/>
  </w:num>
  <w:num w:numId="7" w16cid:durableId="53816339">
    <w:abstractNumId w:val="1"/>
  </w:num>
  <w:num w:numId="8" w16cid:durableId="1427536977">
    <w:abstractNumId w:val="9"/>
  </w:num>
  <w:num w:numId="9" w16cid:durableId="1999724865">
    <w:abstractNumId w:val="3"/>
  </w:num>
  <w:num w:numId="10" w16cid:durableId="1701934781">
    <w:abstractNumId w:val="11"/>
  </w:num>
  <w:num w:numId="11" w16cid:durableId="1979610315">
    <w:abstractNumId w:val="4"/>
  </w:num>
  <w:num w:numId="12" w16cid:durableId="949161614">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dry Ray">
    <w15:presenceInfo w15:providerId="AD" w15:userId="S::lray@lsus.edu::04dee7fe-a8fe-4829-bdd6-ed8c5749f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76"/>
    <w:rsid w:val="00001CE4"/>
    <w:rsid w:val="00002240"/>
    <w:rsid w:val="00007A8A"/>
    <w:rsid w:val="00011113"/>
    <w:rsid w:val="00011E4E"/>
    <w:rsid w:val="00012404"/>
    <w:rsid w:val="00012D70"/>
    <w:rsid w:val="00013680"/>
    <w:rsid w:val="00017596"/>
    <w:rsid w:val="00021B69"/>
    <w:rsid w:val="00024E33"/>
    <w:rsid w:val="00030368"/>
    <w:rsid w:val="000322C4"/>
    <w:rsid w:val="00036F33"/>
    <w:rsid w:val="00037157"/>
    <w:rsid w:val="000510C0"/>
    <w:rsid w:val="00052520"/>
    <w:rsid w:val="00053B52"/>
    <w:rsid w:val="00057344"/>
    <w:rsid w:val="0007421D"/>
    <w:rsid w:val="0007494A"/>
    <w:rsid w:val="000815D6"/>
    <w:rsid w:val="000819C4"/>
    <w:rsid w:val="0008445B"/>
    <w:rsid w:val="00087CBA"/>
    <w:rsid w:val="00090FDB"/>
    <w:rsid w:val="00095169"/>
    <w:rsid w:val="000A2A4C"/>
    <w:rsid w:val="000A3B75"/>
    <w:rsid w:val="000C0447"/>
    <w:rsid w:val="000C0714"/>
    <w:rsid w:val="000C1C50"/>
    <w:rsid w:val="000C6AFB"/>
    <w:rsid w:val="000C7180"/>
    <w:rsid w:val="000C7995"/>
    <w:rsid w:val="000E56D3"/>
    <w:rsid w:val="000F14BA"/>
    <w:rsid w:val="000F1A57"/>
    <w:rsid w:val="000F3C9B"/>
    <w:rsid w:val="000F501B"/>
    <w:rsid w:val="000F5D4C"/>
    <w:rsid w:val="00102DD0"/>
    <w:rsid w:val="00103672"/>
    <w:rsid w:val="001036B0"/>
    <w:rsid w:val="0011259E"/>
    <w:rsid w:val="001126F3"/>
    <w:rsid w:val="001142E4"/>
    <w:rsid w:val="00114B48"/>
    <w:rsid w:val="00124D4A"/>
    <w:rsid w:val="00127CC8"/>
    <w:rsid w:val="001352D7"/>
    <w:rsid w:val="0015045A"/>
    <w:rsid w:val="00156555"/>
    <w:rsid w:val="00175CE2"/>
    <w:rsid w:val="00186698"/>
    <w:rsid w:val="001875B5"/>
    <w:rsid w:val="00191E46"/>
    <w:rsid w:val="00195CC2"/>
    <w:rsid w:val="001A4F16"/>
    <w:rsid w:val="001A6CFA"/>
    <w:rsid w:val="001A73C3"/>
    <w:rsid w:val="001A7DCD"/>
    <w:rsid w:val="001B09CD"/>
    <w:rsid w:val="001B2884"/>
    <w:rsid w:val="001B3CCF"/>
    <w:rsid w:val="001E1DA0"/>
    <w:rsid w:val="001F15CD"/>
    <w:rsid w:val="001F5B7E"/>
    <w:rsid w:val="00202E33"/>
    <w:rsid w:val="00215509"/>
    <w:rsid w:val="002214A5"/>
    <w:rsid w:val="00223FDE"/>
    <w:rsid w:val="00236838"/>
    <w:rsid w:val="00241376"/>
    <w:rsid w:val="00242A8F"/>
    <w:rsid w:val="00246CEA"/>
    <w:rsid w:val="00257607"/>
    <w:rsid w:val="00260881"/>
    <w:rsid w:val="00261E83"/>
    <w:rsid w:val="002637A1"/>
    <w:rsid w:val="0026580F"/>
    <w:rsid w:val="00265AD9"/>
    <w:rsid w:val="00286B30"/>
    <w:rsid w:val="0029434E"/>
    <w:rsid w:val="002951DB"/>
    <w:rsid w:val="00296AAD"/>
    <w:rsid w:val="002C5341"/>
    <w:rsid w:val="002C644C"/>
    <w:rsid w:val="002C799A"/>
    <w:rsid w:val="002D4788"/>
    <w:rsid w:val="002D7C91"/>
    <w:rsid w:val="002F02A7"/>
    <w:rsid w:val="002F5E14"/>
    <w:rsid w:val="00301D0A"/>
    <w:rsid w:val="0030432C"/>
    <w:rsid w:val="00304542"/>
    <w:rsid w:val="00306D06"/>
    <w:rsid w:val="003077FD"/>
    <w:rsid w:val="00312F68"/>
    <w:rsid w:val="0034496D"/>
    <w:rsid w:val="00347728"/>
    <w:rsid w:val="00347D93"/>
    <w:rsid w:val="00352865"/>
    <w:rsid w:val="003645BF"/>
    <w:rsid w:val="00373EF6"/>
    <w:rsid w:val="00387CE7"/>
    <w:rsid w:val="00390DF6"/>
    <w:rsid w:val="00392A2B"/>
    <w:rsid w:val="003A01F7"/>
    <w:rsid w:val="003B3BD6"/>
    <w:rsid w:val="003B4745"/>
    <w:rsid w:val="003C2721"/>
    <w:rsid w:val="003D2218"/>
    <w:rsid w:val="003D66A2"/>
    <w:rsid w:val="003D66B5"/>
    <w:rsid w:val="00401582"/>
    <w:rsid w:val="00402746"/>
    <w:rsid w:val="0040531B"/>
    <w:rsid w:val="00421EA3"/>
    <w:rsid w:val="004306F0"/>
    <w:rsid w:val="00430DED"/>
    <w:rsid w:val="00431CCD"/>
    <w:rsid w:val="00432753"/>
    <w:rsid w:val="00434538"/>
    <w:rsid w:val="0044366E"/>
    <w:rsid w:val="00447EF9"/>
    <w:rsid w:val="00457586"/>
    <w:rsid w:val="0046290F"/>
    <w:rsid w:val="00463B91"/>
    <w:rsid w:val="0046750E"/>
    <w:rsid w:val="00471A77"/>
    <w:rsid w:val="00483E72"/>
    <w:rsid w:val="0048552F"/>
    <w:rsid w:val="00492CE3"/>
    <w:rsid w:val="00492E39"/>
    <w:rsid w:val="00492F63"/>
    <w:rsid w:val="00493EFC"/>
    <w:rsid w:val="00494B6E"/>
    <w:rsid w:val="004965E2"/>
    <w:rsid w:val="004975A0"/>
    <w:rsid w:val="004A23DA"/>
    <w:rsid w:val="004A730B"/>
    <w:rsid w:val="004B07D4"/>
    <w:rsid w:val="004B4E7E"/>
    <w:rsid w:val="004C69DC"/>
    <w:rsid w:val="004E106A"/>
    <w:rsid w:val="004E163A"/>
    <w:rsid w:val="004F0798"/>
    <w:rsid w:val="004F43A5"/>
    <w:rsid w:val="004F54F5"/>
    <w:rsid w:val="00500F4D"/>
    <w:rsid w:val="00507905"/>
    <w:rsid w:val="005079D3"/>
    <w:rsid w:val="00510BA3"/>
    <w:rsid w:val="005241CB"/>
    <w:rsid w:val="005300AA"/>
    <w:rsid w:val="005327D3"/>
    <w:rsid w:val="00532931"/>
    <w:rsid w:val="00537872"/>
    <w:rsid w:val="005419E8"/>
    <w:rsid w:val="00541F62"/>
    <w:rsid w:val="00544DA4"/>
    <w:rsid w:val="0054636D"/>
    <w:rsid w:val="00563072"/>
    <w:rsid w:val="00564FAC"/>
    <w:rsid w:val="0057247D"/>
    <w:rsid w:val="00576B2C"/>
    <w:rsid w:val="00582021"/>
    <w:rsid w:val="00583687"/>
    <w:rsid w:val="005868FF"/>
    <w:rsid w:val="00590D4B"/>
    <w:rsid w:val="005915C9"/>
    <w:rsid w:val="005A0D8A"/>
    <w:rsid w:val="005A18FB"/>
    <w:rsid w:val="005A2442"/>
    <w:rsid w:val="005A69F3"/>
    <w:rsid w:val="005A6A5F"/>
    <w:rsid w:val="005B256E"/>
    <w:rsid w:val="005B63B4"/>
    <w:rsid w:val="005C295C"/>
    <w:rsid w:val="005C2EA7"/>
    <w:rsid w:val="005D738C"/>
    <w:rsid w:val="005E04C5"/>
    <w:rsid w:val="00611BFC"/>
    <w:rsid w:val="0062085A"/>
    <w:rsid w:val="00627A03"/>
    <w:rsid w:val="006306D7"/>
    <w:rsid w:val="006340DF"/>
    <w:rsid w:val="006434E8"/>
    <w:rsid w:val="006443D9"/>
    <w:rsid w:val="006505A1"/>
    <w:rsid w:val="006518F5"/>
    <w:rsid w:val="00655A86"/>
    <w:rsid w:val="006778CD"/>
    <w:rsid w:val="0068565C"/>
    <w:rsid w:val="00695C09"/>
    <w:rsid w:val="006A4C9A"/>
    <w:rsid w:val="006B331B"/>
    <w:rsid w:val="006B4EE0"/>
    <w:rsid w:val="006C2C2F"/>
    <w:rsid w:val="006C4327"/>
    <w:rsid w:val="006C4C59"/>
    <w:rsid w:val="006C6040"/>
    <w:rsid w:val="006D27A8"/>
    <w:rsid w:val="006D3ADC"/>
    <w:rsid w:val="006D7623"/>
    <w:rsid w:val="006E3468"/>
    <w:rsid w:val="006F18A4"/>
    <w:rsid w:val="006F4799"/>
    <w:rsid w:val="00712CF3"/>
    <w:rsid w:val="00723408"/>
    <w:rsid w:val="00724EFD"/>
    <w:rsid w:val="00725FBC"/>
    <w:rsid w:val="007302FA"/>
    <w:rsid w:val="00740342"/>
    <w:rsid w:val="00741730"/>
    <w:rsid w:val="00743556"/>
    <w:rsid w:val="00747973"/>
    <w:rsid w:val="007570E5"/>
    <w:rsid w:val="00762447"/>
    <w:rsid w:val="00762EB2"/>
    <w:rsid w:val="007700E6"/>
    <w:rsid w:val="00771A00"/>
    <w:rsid w:val="00774B0F"/>
    <w:rsid w:val="00774C60"/>
    <w:rsid w:val="007801DD"/>
    <w:rsid w:val="007921E1"/>
    <w:rsid w:val="0079294E"/>
    <w:rsid w:val="007976C5"/>
    <w:rsid w:val="007A3BF3"/>
    <w:rsid w:val="007A53E7"/>
    <w:rsid w:val="007A68C3"/>
    <w:rsid w:val="007B4E26"/>
    <w:rsid w:val="007B5FA1"/>
    <w:rsid w:val="007B72B1"/>
    <w:rsid w:val="007C1810"/>
    <w:rsid w:val="007D0E3C"/>
    <w:rsid w:val="007D2D63"/>
    <w:rsid w:val="007D3174"/>
    <w:rsid w:val="007D69D1"/>
    <w:rsid w:val="007D6A0F"/>
    <w:rsid w:val="007D6D7B"/>
    <w:rsid w:val="007D7DFD"/>
    <w:rsid w:val="007F1A15"/>
    <w:rsid w:val="007F538F"/>
    <w:rsid w:val="00805A27"/>
    <w:rsid w:val="00815EF9"/>
    <w:rsid w:val="0082282C"/>
    <w:rsid w:val="00823089"/>
    <w:rsid w:val="008268D4"/>
    <w:rsid w:val="00830350"/>
    <w:rsid w:val="008520C6"/>
    <w:rsid w:val="00856DDF"/>
    <w:rsid w:val="00857A62"/>
    <w:rsid w:val="00866E69"/>
    <w:rsid w:val="00876760"/>
    <w:rsid w:val="00891024"/>
    <w:rsid w:val="008A343E"/>
    <w:rsid w:val="008A4935"/>
    <w:rsid w:val="008A559F"/>
    <w:rsid w:val="008B0BD9"/>
    <w:rsid w:val="008B2848"/>
    <w:rsid w:val="008B5E1E"/>
    <w:rsid w:val="008C0617"/>
    <w:rsid w:val="008C0DF1"/>
    <w:rsid w:val="008C2C45"/>
    <w:rsid w:val="008D1E22"/>
    <w:rsid w:val="008D68AF"/>
    <w:rsid w:val="008E01BC"/>
    <w:rsid w:val="008E75A6"/>
    <w:rsid w:val="008F016E"/>
    <w:rsid w:val="008F05DC"/>
    <w:rsid w:val="008F63C4"/>
    <w:rsid w:val="008F7115"/>
    <w:rsid w:val="00906637"/>
    <w:rsid w:val="00923CC2"/>
    <w:rsid w:val="00926F4C"/>
    <w:rsid w:val="00942235"/>
    <w:rsid w:val="009475C8"/>
    <w:rsid w:val="0095122E"/>
    <w:rsid w:val="00952EB5"/>
    <w:rsid w:val="0095BAA0"/>
    <w:rsid w:val="009648CC"/>
    <w:rsid w:val="009708FE"/>
    <w:rsid w:val="00972817"/>
    <w:rsid w:val="00980E70"/>
    <w:rsid w:val="00982D74"/>
    <w:rsid w:val="00984FD3"/>
    <w:rsid w:val="00993D64"/>
    <w:rsid w:val="0099428A"/>
    <w:rsid w:val="009944FC"/>
    <w:rsid w:val="009968C5"/>
    <w:rsid w:val="009A6377"/>
    <w:rsid w:val="009B1021"/>
    <w:rsid w:val="009B68E5"/>
    <w:rsid w:val="009C0088"/>
    <w:rsid w:val="009C1891"/>
    <w:rsid w:val="009C7926"/>
    <w:rsid w:val="009D2B60"/>
    <w:rsid w:val="009E52E2"/>
    <w:rsid w:val="009F6146"/>
    <w:rsid w:val="00A06FE6"/>
    <w:rsid w:val="00A11C7E"/>
    <w:rsid w:val="00A120CD"/>
    <w:rsid w:val="00A16922"/>
    <w:rsid w:val="00A25E0A"/>
    <w:rsid w:val="00A31350"/>
    <w:rsid w:val="00A368F8"/>
    <w:rsid w:val="00A43BAC"/>
    <w:rsid w:val="00A46D10"/>
    <w:rsid w:val="00A540CC"/>
    <w:rsid w:val="00A6323E"/>
    <w:rsid w:val="00A6390F"/>
    <w:rsid w:val="00A67134"/>
    <w:rsid w:val="00A7280F"/>
    <w:rsid w:val="00A75FF5"/>
    <w:rsid w:val="00A852E2"/>
    <w:rsid w:val="00A95158"/>
    <w:rsid w:val="00A964B0"/>
    <w:rsid w:val="00A97E4C"/>
    <w:rsid w:val="00AA3920"/>
    <w:rsid w:val="00AA5780"/>
    <w:rsid w:val="00AB0644"/>
    <w:rsid w:val="00AB5D88"/>
    <w:rsid w:val="00AC7DA9"/>
    <w:rsid w:val="00AD1F34"/>
    <w:rsid w:val="00AF2FDE"/>
    <w:rsid w:val="00AF710F"/>
    <w:rsid w:val="00AF7CEC"/>
    <w:rsid w:val="00B102CB"/>
    <w:rsid w:val="00B14B03"/>
    <w:rsid w:val="00B219B1"/>
    <w:rsid w:val="00B30B97"/>
    <w:rsid w:val="00B317D0"/>
    <w:rsid w:val="00B344D5"/>
    <w:rsid w:val="00B3523A"/>
    <w:rsid w:val="00B4566F"/>
    <w:rsid w:val="00B57194"/>
    <w:rsid w:val="00B7069C"/>
    <w:rsid w:val="00B70D62"/>
    <w:rsid w:val="00B747C6"/>
    <w:rsid w:val="00B77A85"/>
    <w:rsid w:val="00B86E74"/>
    <w:rsid w:val="00B874CA"/>
    <w:rsid w:val="00BA008E"/>
    <w:rsid w:val="00BB209F"/>
    <w:rsid w:val="00BB5D72"/>
    <w:rsid w:val="00BB7A09"/>
    <w:rsid w:val="00BC2EDF"/>
    <w:rsid w:val="00BC3DA5"/>
    <w:rsid w:val="00BC4CC6"/>
    <w:rsid w:val="00BC6D61"/>
    <w:rsid w:val="00BD125E"/>
    <w:rsid w:val="00BD29AF"/>
    <w:rsid w:val="00BD4335"/>
    <w:rsid w:val="00BD5E42"/>
    <w:rsid w:val="00BD66E5"/>
    <w:rsid w:val="00BE1C8A"/>
    <w:rsid w:val="00BE2C97"/>
    <w:rsid w:val="00BE336C"/>
    <w:rsid w:val="00BE594C"/>
    <w:rsid w:val="00BF2936"/>
    <w:rsid w:val="00BF46D8"/>
    <w:rsid w:val="00BF755D"/>
    <w:rsid w:val="00C0193B"/>
    <w:rsid w:val="00C103B8"/>
    <w:rsid w:val="00C42940"/>
    <w:rsid w:val="00C454CC"/>
    <w:rsid w:val="00C523A2"/>
    <w:rsid w:val="00C52CE0"/>
    <w:rsid w:val="00C5625E"/>
    <w:rsid w:val="00C6007E"/>
    <w:rsid w:val="00C63777"/>
    <w:rsid w:val="00C6379C"/>
    <w:rsid w:val="00C727F9"/>
    <w:rsid w:val="00C72E44"/>
    <w:rsid w:val="00C73F91"/>
    <w:rsid w:val="00C7540B"/>
    <w:rsid w:val="00C76451"/>
    <w:rsid w:val="00C76E9F"/>
    <w:rsid w:val="00C77182"/>
    <w:rsid w:val="00C8672F"/>
    <w:rsid w:val="00C910D5"/>
    <w:rsid w:val="00CA6389"/>
    <w:rsid w:val="00CA68F8"/>
    <w:rsid w:val="00CA719B"/>
    <w:rsid w:val="00CB4FAC"/>
    <w:rsid w:val="00CD0653"/>
    <w:rsid w:val="00CE300F"/>
    <w:rsid w:val="00CE40BC"/>
    <w:rsid w:val="00CF5716"/>
    <w:rsid w:val="00CF6204"/>
    <w:rsid w:val="00CF7CB0"/>
    <w:rsid w:val="00D0182F"/>
    <w:rsid w:val="00D01906"/>
    <w:rsid w:val="00D05858"/>
    <w:rsid w:val="00D21C0F"/>
    <w:rsid w:val="00D32586"/>
    <w:rsid w:val="00D32BA0"/>
    <w:rsid w:val="00D36290"/>
    <w:rsid w:val="00D406AA"/>
    <w:rsid w:val="00D4375A"/>
    <w:rsid w:val="00D509C3"/>
    <w:rsid w:val="00D5129A"/>
    <w:rsid w:val="00D5605A"/>
    <w:rsid w:val="00D609A2"/>
    <w:rsid w:val="00D62846"/>
    <w:rsid w:val="00D80172"/>
    <w:rsid w:val="00D84162"/>
    <w:rsid w:val="00DA3A80"/>
    <w:rsid w:val="00DB00FD"/>
    <w:rsid w:val="00DB2EBC"/>
    <w:rsid w:val="00DB73A7"/>
    <w:rsid w:val="00DC4A10"/>
    <w:rsid w:val="00DD3EEF"/>
    <w:rsid w:val="00DE4929"/>
    <w:rsid w:val="00DE5FA9"/>
    <w:rsid w:val="00DF2EFF"/>
    <w:rsid w:val="00DF5352"/>
    <w:rsid w:val="00DF6777"/>
    <w:rsid w:val="00E0080F"/>
    <w:rsid w:val="00E01DA9"/>
    <w:rsid w:val="00E1250B"/>
    <w:rsid w:val="00E13794"/>
    <w:rsid w:val="00E21AE0"/>
    <w:rsid w:val="00E222FD"/>
    <w:rsid w:val="00E22DB4"/>
    <w:rsid w:val="00E24215"/>
    <w:rsid w:val="00E27764"/>
    <w:rsid w:val="00E3466C"/>
    <w:rsid w:val="00E34EA0"/>
    <w:rsid w:val="00E37074"/>
    <w:rsid w:val="00E44416"/>
    <w:rsid w:val="00E535BE"/>
    <w:rsid w:val="00E5779F"/>
    <w:rsid w:val="00E6447E"/>
    <w:rsid w:val="00E65C55"/>
    <w:rsid w:val="00E73873"/>
    <w:rsid w:val="00E743D0"/>
    <w:rsid w:val="00E803C6"/>
    <w:rsid w:val="00E83337"/>
    <w:rsid w:val="00E847F2"/>
    <w:rsid w:val="00EA59F9"/>
    <w:rsid w:val="00EB2788"/>
    <w:rsid w:val="00EB6D8A"/>
    <w:rsid w:val="00EC3174"/>
    <w:rsid w:val="00EC5FE0"/>
    <w:rsid w:val="00ED1A56"/>
    <w:rsid w:val="00ED72A8"/>
    <w:rsid w:val="00EE1292"/>
    <w:rsid w:val="00EE52FD"/>
    <w:rsid w:val="00EE78C6"/>
    <w:rsid w:val="00EF17CC"/>
    <w:rsid w:val="00EF41F7"/>
    <w:rsid w:val="00F054D4"/>
    <w:rsid w:val="00F27960"/>
    <w:rsid w:val="00F32A46"/>
    <w:rsid w:val="00F33781"/>
    <w:rsid w:val="00F34D7C"/>
    <w:rsid w:val="00F379B7"/>
    <w:rsid w:val="00F5221A"/>
    <w:rsid w:val="00F53D69"/>
    <w:rsid w:val="00F5402D"/>
    <w:rsid w:val="00F573D9"/>
    <w:rsid w:val="00F573FF"/>
    <w:rsid w:val="00F6165F"/>
    <w:rsid w:val="00F626F8"/>
    <w:rsid w:val="00F70F58"/>
    <w:rsid w:val="00F70F66"/>
    <w:rsid w:val="00F767CD"/>
    <w:rsid w:val="00F81F9D"/>
    <w:rsid w:val="00F8446B"/>
    <w:rsid w:val="00F86BA2"/>
    <w:rsid w:val="00F919CA"/>
    <w:rsid w:val="00FA4B6F"/>
    <w:rsid w:val="00FA5FDB"/>
    <w:rsid w:val="00FB67EE"/>
    <w:rsid w:val="00FE1366"/>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8E18D"/>
  <w15:chartTrackingRefBased/>
  <w15:docId w15:val="{527C22F9-33BA-4A35-80F0-6B99CAA8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E0"/>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E6447E"/>
    <w:pPr>
      <w:keepNext/>
      <w:keepLines/>
      <w:pBdr>
        <w:bottom w:val="single" w:sz="8" w:space="1" w:color="461D7C"/>
      </w:pBdr>
      <w:spacing w:before="360" w:after="240"/>
      <w:outlineLvl w:val="1"/>
    </w:pPr>
    <w:rPr>
      <w:color w:val="461D7C"/>
      <w:sz w:val="40"/>
      <w:szCs w:val="40"/>
    </w:rPr>
  </w:style>
  <w:style w:type="paragraph" w:styleId="Heading3">
    <w:name w:val="heading 3"/>
    <w:basedOn w:val="Normal"/>
    <w:next w:val="Normal"/>
    <w:uiPriority w:val="9"/>
    <w:unhideWhenUsed/>
    <w:qFormat/>
    <w:rsid w:val="003077FD"/>
    <w:pPr>
      <w:keepNext/>
      <w:keepLines/>
      <w:spacing w:before="160" w:after="80"/>
      <w:outlineLvl w:val="2"/>
    </w:pPr>
    <w:rPr>
      <w:color w:val="250D44"/>
      <w:sz w:val="32"/>
      <w:szCs w:val="32"/>
    </w:rPr>
  </w:style>
  <w:style w:type="paragraph" w:styleId="Heading4">
    <w:name w:val="heading 4"/>
    <w:basedOn w:val="Normal"/>
    <w:next w:val="Normal"/>
    <w:link w:val="Heading4Char"/>
    <w:uiPriority w:val="9"/>
    <w:unhideWhenUsed/>
    <w:qFormat/>
    <w:rsid w:val="003077FD"/>
    <w:pPr>
      <w:keepNext/>
      <w:keepLines/>
      <w:spacing w:before="80" w:after="40"/>
      <w:outlineLvl w:val="3"/>
    </w:pPr>
    <w:rPr>
      <w:i/>
      <w:iCs/>
      <w:color w:val="250D44"/>
      <w:sz w:val="28"/>
      <w:szCs w:val="28"/>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E6447E"/>
    <w:rPr>
      <w:rFonts w:ascii="Roboto" w:eastAsia="Roboto" w:hAnsi="Roboto" w:cs="Roboto"/>
      <w:color w:val="461D7C"/>
      <w:sz w:val="40"/>
      <w:szCs w:val="40"/>
    </w:rPr>
  </w:style>
  <w:style w:type="character" w:customStyle="1" w:styleId="Heading4Char">
    <w:name w:val="Heading 4 Char"/>
    <w:basedOn w:val="DefaultParagraphFont"/>
    <w:link w:val="Heading4"/>
    <w:uiPriority w:val="9"/>
    <w:rsid w:val="003077FD"/>
    <w:rPr>
      <w:rFonts w:ascii="Roboto" w:eastAsia="Roboto" w:hAnsi="Roboto" w:cs="Roboto"/>
      <w:i/>
      <w:iCs/>
      <w:color w:val="250D44"/>
      <w:sz w:val="28"/>
      <w:szCs w:val="28"/>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styleId="TOC1">
    <w:name w:val="toc 1"/>
    <w:basedOn w:val="Normal"/>
    <w:next w:val="Normal"/>
    <w:autoRedefine/>
    <w:uiPriority w:val="39"/>
    <w:unhideWhenUsed/>
    <w:rsid w:val="009B1021"/>
    <w:pPr>
      <w:tabs>
        <w:tab w:val="right" w:leader="dot" w:pos="9350"/>
      </w:tabs>
      <w:spacing w:after="100"/>
    </w:pPr>
    <w:rPr>
      <w:b/>
    </w:rPr>
  </w:style>
  <w:style w:type="paragraph" w:styleId="TOC2">
    <w:name w:val="toc 2"/>
    <w:basedOn w:val="Normal"/>
    <w:next w:val="Normal"/>
    <w:autoRedefine/>
    <w:uiPriority w:val="39"/>
    <w:unhideWhenUsed/>
    <w:rsid w:val="006340DF"/>
    <w:pPr>
      <w:tabs>
        <w:tab w:val="right" w:leader="dot" w:pos="9350"/>
      </w:tabs>
      <w:spacing w:after="100"/>
    </w:pPr>
    <w:rPr>
      <w:b/>
    </w:rPr>
  </w:style>
  <w:style w:type="paragraph" w:styleId="TOC3">
    <w:name w:val="toc 3"/>
    <w:basedOn w:val="Normal"/>
    <w:next w:val="Normal"/>
    <w:autoRedefine/>
    <w:uiPriority w:val="39"/>
    <w:unhideWhenUsed/>
    <w:rsid w:val="0007494A"/>
    <w:pPr>
      <w:spacing w:after="100"/>
      <w:ind w:left="720"/>
    </w:pPr>
    <w:rPr>
      <w:sz w:val="22"/>
    </w:rPr>
  </w:style>
  <w:style w:type="paragraph" w:customStyle="1" w:styleId="Foreword">
    <w:name w:val="Foreword"/>
    <w:basedOn w:val="Normal"/>
    <w:link w:val="ForewordChar"/>
    <w:rsid w:val="00DF5352"/>
    <w:rPr>
      <w:sz w:val="28"/>
      <w:szCs w:val="28"/>
    </w:rPr>
  </w:style>
  <w:style w:type="character" w:customStyle="1" w:styleId="ForewordChar">
    <w:name w:val="Foreword Char"/>
    <w:basedOn w:val="DefaultParagraphFont"/>
    <w:link w:val="Foreword"/>
    <w:rsid w:val="00DF5352"/>
    <w:rPr>
      <w:rFonts w:ascii="Roboto" w:eastAsia="Roboto" w:hAnsi="Roboto" w:cs="Roboto"/>
      <w:sz w:val="28"/>
      <w:szCs w:val="28"/>
    </w:rPr>
  </w:style>
  <w:style w:type="paragraph" w:styleId="TOC4">
    <w:name w:val="toc 4"/>
    <w:basedOn w:val="Normal"/>
    <w:next w:val="Normal"/>
    <w:autoRedefine/>
    <w:uiPriority w:val="39"/>
    <w:unhideWhenUsed/>
    <w:rsid w:val="0007494A"/>
    <w:pPr>
      <w:spacing w:after="100"/>
      <w:ind w:left="1440"/>
    </w:pPr>
    <w:rPr>
      <w:i/>
      <w:sz w:val="20"/>
    </w:rPr>
  </w:style>
  <w:style w:type="paragraph" w:styleId="TOC5">
    <w:name w:val="toc 5"/>
    <w:basedOn w:val="Normal"/>
    <w:next w:val="Normal"/>
    <w:autoRedefine/>
    <w:uiPriority w:val="39"/>
    <w:semiHidden/>
    <w:unhideWhenUsed/>
    <w:rsid w:val="009B1021"/>
    <w:pPr>
      <w:spacing w:after="100"/>
      <w:ind w:left="2160"/>
    </w:pPr>
    <w:rPr>
      <w:sz w:val="22"/>
    </w:rPr>
  </w:style>
  <w:style w:type="paragraph" w:styleId="TOC6">
    <w:name w:val="toc 6"/>
    <w:basedOn w:val="Normal"/>
    <w:next w:val="Normal"/>
    <w:autoRedefine/>
    <w:uiPriority w:val="39"/>
    <w:semiHidden/>
    <w:unhideWhenUsed/>
    <w:rsid w:val="00DF5352"/>
    <w:pPr>
      <w:spacing w:after="100"/>
      <w:ind w:left="720"/>
    </w:pPr>
  </w:style>
  <w:style w:type="paragraph" w:styleId="TOC7">
    <w:name w:val="toc 7"/>
    <w:basedOn w:val="Normal"/>
    <w:next w:val="Normal"/>
    <w:autoRedefine/>
    <w:uiPriority w:val="39"/>
    <w:semiHidden/>
    <w:unhideWhenUsed/>
    <w:rsid w:val="00DF5352"/>
    <w:pPr>
      <w:spacing w:after="100"/>
      <w:ind w:left="720"/>
    </w:pPr>
  </w:style>
  <w:style w:type="paragraph" w:customStyle="1" w:styleId="TableParagraph">
    <w:name w:val="Table Paragraph"/>
    <w:basedOn w:val="Normal"/>
    <w:uiPriority w:val="1"/>
    <w:rsid w:val="004965E2"/>
    <w:pPr>
      <w:widowControl w:val="0"/>
      <w:autoSpaceDE w:val="0"/>
      <w:autoSpaceDN w:val="0"/>
      <w:spacing w:after="0" w:line="240" w:lineRule="auto"/>
      <w:ind w:left="105"/>
    </w:pPr>
    <w:rPr>
      <w:rFonts w:ascii="Calibri" w:eastAsia="Calibri" w:hAnsi="Calibri" w:cs="Calibri"/>
      <w:sz w:val="22"/>
      <w:szCs w:val="22"/>
      <w:lang w:eastAsia="en-US"/>
    </w:rPr>
  </w:style>
  <w:style w:type="paragraph" w:styleId="TOCHeading">
    <w:name w:val="TOC Heading"/>
    <w:basedOn w:val="Heading1"/>
    <w:next w:val="Normal"/>
    <w:uiPriority w:val="39"/>
    <w:unhideWhenUsed/>
    <w:rsid w:val="00C52CE0"/>
    <w:pPr>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eastAsia="en-US"/>
    </w:rPr>
  </w:style>
  <w:style w:type="character" w:styleId="CommentReference">
    <w:name w:val="annotation reference"/>
    <w:basedOn w:val="DefaultParagraphFont"/>
    <w:uiPriority w:val="99"/>
    <w:semiHidden/>
    <w:unhideWhenUsed/>
    <w:rsid w:val="00E6447E"/>
    <w:rPr>
      <w:sz w:val="16"/>
      <w:szCs w:val="16"/>
    </w:rPr>
  </w:style>
  <w:style w:type="paragraph" w:styleId="CommentText">
    <w:name w:val="annotation text"/>
    <w:basedOn w:val="Normal"/>
    <w:link w:val="CommentTextChar"/>
    <w:uiPriority w:val="99"/>
    <w:unhideWhenUsed/>
    <w:rsid w:val="00E6447E"/>
    <w:pPr>
      <w:spacing w:line="240" w:lineRule="auto"/>
    </w:pPr>
    <w:rPr>
      <w:sz w:val="20"/>
      <w:szCs w:val="20"/>
    </w:rPr>
  </w:style>
  <w:style w:type="character" w:customStyle="1" w:styleId="CommentTextChar">
    <w:name w:val="Comment Text Char"/>
    <w:basedOn w:val="DefaultParagraphFont"/>
    <w:link w:val="CommentText"/>
    <w:uiPriority w:val="99"/>
    <w:rsid w:val="00E6447E"/>
    <w:rPr>
      <w:rFonts w:ascii="Roboto" w:eastAsia="Roboto" w:hAnsi="Roboto" w:cs="Roboto"/>
      <w:sz w:val="20"/>
      <w:szCs w:val="20"/>
    </w:rPr>
  </w:style>
  <w:style w:type="paragraph" w:styleId="CommentSubject">
    <w:name w:val="annotation subject"/>
    <w:basedOn w:val="CommentText"/>
    <w:next w:val="CommentText"/>
    <w:link w:val="CommentSubjectChar"/>
    <w:uiPriority w:val="99"/>
    <w:semiHidden/>
    <w:unhideWhenUsed/>
    <w:rsid w:val="00E6447E"/>
    <w:rPr>
      <w:b/>
      <w:bCs/>
    </w:rPr>
  </w:style>
  <w:style w:type="character" w:customStyle="1" w:styleId="CommentSubjectChar">
    <w:name w:val="Comment Subject Char"/>
    <w:basedOn w:val="CommentTextChar"/>
    <w:link w:val="CommentSubject"/>
    <w:uiPriority w:val="99"/>
    <w:semiHidden/>
    <w:rsid w:val="00E6447E"/>
    <w:rPr>
      <w:rFonts w:ascii="Roboto" w:eastAsia="Roboto" w:hAnsi="Roboto" w:cs="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CRAY\OneDrive%20-%20LSUS\Desktop\2026%20Accessible%20Assessment%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B791A043-7624-450D-8D23-B49ECAD2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3BB7D-A0F7-4C12-8675-7CD57F801F1F}">
  <ds:schemaRefs>
    <ds:schemaRef ds:uri="http://schemas.openxmlformats.org/officeDocument/2006/bibliography"/>
  </ds:schemaRefs>
</ds:datastoreItem>
</file>

<file path=customXml/itemProps4.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Accessible Assessment Guide Template</Template>
  <TotalTime>1712</TotalTime>
  <Pages>38</Pages>
  <Words>9417</Words>
  <Characters>53680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62972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Pilots Core Assessment Guide 2026 | LSUS</dc:title>
  <dc:subject/>
  <dc:creator>Lonnie McCray</dc:creator>
  <cp:keywords/>
  <dc:description/>
  <cp:lastModifiedBy>Landry Ray</cp:lastModifiedBy>
  <cp:revision>350</cp:revision>
  <dcterms:created xsi:type="dcterms:W3CDTF">2026-07-08T16:29:00Z</dcterms:created>
  <dcterms:modified xsi:type="dcterms:W3CDTF">2026-07-21T20:20:00Z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