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8D004" w14:textId="77777777" w:rsidR="00345F69" w:rsidRPr="00345F69" w:rsidRDefault="00345F69" w:rsidP="00CF21D3">
      <w:pPr>
        <w:pStyle w:val="Heading1"/>
        <w:spacing w:before="0"/>
        <w:jc w:val="center"/>
        <w:rPr>
          <w:sz w:val="36"/>
          <w:szCs w:val="36"/>
        </w:rPr>
      </w:pPr>
      <w:r w:rsidRPr="00345F69">
        <w:rPr>
          <w:sz w:val="36"/>
          <w:szCs w:val="36"/>
        </w:rPr>
        <w:t>Victim Rights &amp; Options</w:t>
      </w:r>
    </w:p>
    <w:p w14:paraId="07B10804" w14:textId="5F3C530E" w:rsidR="00345F69" w:rsidRPr="00CF21D3" w:rsidRDefault="00345F69" w:rsidP="00CF21D3">
      <w:pPr>
        <w:tabs>
          <w:tab w:val="left" w:pos="200"/>
        </w:tabs>
        <w:rPr>
          <w:b/>
          <w:bCs/>
          <w:sz w:val="22"/>
          <w:szCs w:val="22"/>
        </w:rPr>
      </w:pPr>
      <w:r w:rsidRPr="00CF21D3">
        <w:rPr>
          <w:b/>
          <w:bCs/>
          <w:sz w:val="22"/>
          <w:szCs w:val="22"/>
        </w:rPr>
        <w:t xml:space="preserve">If this is an emergency, </w:t>
      </w:r>
      <w:r w:rsidR="00CF21D3" w:rsidRPr="00CF21D3">
        <w:rPr>
          <w:b/>
          <w:bCs/>
          <w:sz w:val="22"/>
          <w:szCs w:val="22"/>
        </w:rPr>
        <w:t>call</w:t>
      </w:r>
      <w:r w:rsidRPr="00CF21D3">
        <w:rPr>
          <w:b/>
          <w:bCs/>
          <w:sz w:val="22"/>
          <w:szCs w:val="22"/>
        </w:rPr>
        <w:t xml:space="preserve"> 911</w:t>
      </w:r>
    </w:p>
    <w:p w14:paraId="2D8D3DC6" w14:textId="77777777" w:rsidR="00345F69" w:rsidRPr="00CF21D3" w:rsidRDefault="00345F69" w:rsidP="00CF21D3">
      <w:pPr>
        <w:tabs>
          <w:tab w:val="left" w:pos="200"/>
        </w:tabs>
        <w:rPr>
          <w:sz w:val="22"/>
          <w:szCs w:val="22"/>
        </w:rPr>
      </w:pPr>
      <w:r w:rsidRPr="00CF21D3">
        <w:rPr>
          <w:sz w:val="22"/>
          <w:szCs w:val="22"/>
        </w:rPr>
        <w:t xml:space="preserve">Louisiana State University Shreveport prohibits the offenses of </w:t>
      </w:r>
      <w:r w:rsidRPr="00CF21D3">
        <w:rPr>
          <w:i/>
          <w:iCs/>
          <w:sz w:val="22"/>
          <w:szCs w:val="22"/>
        </w:rPr>
        <w:t>domestic violence, dating violence, sexual assault, and stalking</w:t>
      </w:r>
      <w:r w:rsidRPr="00CF21D3">
        <w:rPr>
          <w:sz w:val="22"/>
          <w:szCs w:val="22"/>
        </w:rPr>
        <w:t xml:space="preserve"> and reaffirms its commitment to maintaining a campus environment that emphasizes the dignity and worth of all members of the college community. If you have experienced sexual discrimination, and/or sexual violence, we are here to help.</w:t>
      </w:r>
    </w:p>
    <w:p w14:paraId="1E8790E0" w14:textId="77777777" w:rsidR="00345F69" w:rsidRPr="00345F69" w:rsidRDefault="00345F69" w:rsidP="00856A57">
      <w:pPr>
        <w:pStyle w:val="Heading2"/>
      </w:pPr>
      <w:r w:rsidRPr="00345F69">
        <w:t>Procedures Victims Should Follow if a Crime of Dating Violence, Domestic Violence, Sexual Assault, or Stalking Occurs</w:t>
      </w:r>
    </w:p>
    <w:p w14:paraId="51CDA0D7" w14:textId="77777777" w:rsidR="00345F69" w:rsidRPr="00CF21D3" w:rsidRDefault="00345F69" w:rsidP="00CF21D3">
      <w:pPr>
        <w:tabs>
          <w:tab w:val="left" w:pos="200"/>
        </w:tabs>
        <w:rPr>
          <w:sz w:val="22"/>
          <w:szCs w:val="22"/>
        </w:rPr>
      </w:pPr>
      <w:r w:rsidRPr="00CF21D3">
        <w:rPr>
          <w:sz w:val="22"/>
          <w:szCs w:val="22"/>
        </w:rPr>
        <w:t>Experiencing dating violence, domestic violence, sexual assault, or stalking can be overwhelming, and there is no right or wrong way to respond. You DO NOT have to involve law enforcement or any campus affiliated resources unless you want to. If you have experienced sexual assault, you may seek immediate medical care at any local emergency room, where staff can connect you with a sexual assault advocate for support and information about available options.</w:t>
      </w:r>
    </w:p>
    <w:p w14:paraId="58A02C2D" w14:textId="77777777" w:rsidR="00345F69" w:rsidRPr="00CF21D3" w:rsidRDefault="00345F69" w:rsidP="00CF21D3">
      <w:pPr>
        <w:tabs>
          <w:tab w:val="left" w:pos="200"/>
        </w:tabs>
        <w:rPr>
          <w:sz w:val="22"/>
          <w:szCs w:val="22"/>
        </w:rPr>
      </w:pPr>
      <w:r w:rsidRPr="00CF21D3">
        <w:rPr>
          <w:sz w:val="22"/>
          <w:szCs w:val="22"/>
        </w:rPr>
        <w:t xml:space="preserve">You may also choose to have a </w:t>
      </w:r>
      <w:r w:rsidRPr="00CF21D3">
        <w:rPr>
          <w:i/>
          <w:iCs/>
          <w:sz w:val="22"/>
          <w:szCs w:val="22"/>
        </w:rPr>
        <w:t>medical forensic exam</w:t>
      </w:r>
      <w:r w:rsidRPr="00CF21D3">
        <w:rPr>
          <w:sz w:val="22"/>
          <w:szCs w:val="22"/>
        </w:rPr>
        <w:t xml:space="preserve"> even if you are not ready to report the incident to law enforcement. Evidence collected during the exam may be preserved for up to one year, allowing you time to decide whether to pursue a police report. To help preserve potential evidence, avoid bathing, showering, changing clothes, eating, drinking, smoking, brushing your teeth, or cleaning the area where the incident occurred until evidence can be collected, if possible.</w:t>
      </w:r>
    </w:p>
    <w:p w14:paraId="13CB8C8C" w14:textId="77777777" w:rsidR="00345F69" w:rsidRPr="00CF21D3" w:rsidRDefault="00345F69" w:rsidP="00CF21D3">
      <w:pPr>
        <w:tabs>
          <w:tab w:val="left" w:pos="200"/>
        </w:tabs>
        <w:rPr>
          <w:sz w:val="22"/>
          <w:szCs w:val="22"/>
        </w:rPr>
      </w:pPr>
      <w:r w:rsidRPr="00CF21D3">
        <w:rPr>
          <w:sz w:val="22"/>
          <w:szCs w:val="22"/>
        </w:rPr>
        <w:t>It is also important to preserve other forms of evidence, including text messages, emails, social media communications, photos, videos, call logs, voicemails, and other relevant records. If visible injuries or property damage are present, consider taking photographs and documenting dates, times, locations, and other details related to the incident. This information may be helpful during institutional investigations, disciplinary proceedings, or law enforcement investigations.</w:t>
      </w:r>
    </w:p>
    <w:p w14:paraId="02DB944E" w14:textId="77777777" w:rsidR="00345F69" w:rsidRPr="00CF21D3" w:rsidRDefault="00345F69" w:rsidP="00CF21D3">
      <w:pPr>
        <w:tabs>
          <w:tab w:val="left" w:pos="200"/>
        </w:tabs>
        <w:rPr>
          <w:sz w:val="22"/>
          <w:szCs w:val="22"/>
        </w:rPr>
      </w:pPr>
      <w:r w:rsidRPr="00CF21D3">
        <w:rPr>
          <w:sz w:val="22"/>
          <w:szCs w:val="22"/>
        </w:rPr>
        <w:t xml:space="preserve">Regardless of whether you choose to report, </w:t>
      </w:r>
      <w:r w:rsidRPr="00CF21D3">
        <w:rPr>
          <w:b/>
          <w:bCs/>
          <w:sz w:val="22"/>
          <w:szCs w:val="22"/>
        </w:rPr>
        <w:t>you deserve care, support, and respect</w:t>
      </w:r>
      <w:r w:rsidRPr="00CF21D3">
        <w:rPr>
          <w:sz w:val="22"/>
          <w:szCs w:val="22"/>
        </w:rPr>
        <w:t>.  Resources are available to help you understand your options and access assistance.</w:t>
      </w:r>
    </w:p>
    <w:p w14:paraId="3CD525B7" w14:textId="77777777" w:rsidR="00345F69" w:rsidRPr="00CF21D3" w:rsidRDefault="00345F69" w:rsidP="00CF21D3">
      <w:pPr>
        <w:tabs>
          <w:tab w:val="left" w:pos="200"/>
        </w:tabs>
        <w:spacing w:after="0"/>
        <w:rPr>
          <w:b/>
          <w:bCs/>
          <w:sz w:val="22"/>
          <w:szCs w:val="22"/>
        </w:rPr>
      </w:pPr>
      <w:r w:rsidRPr="00CF21D3">
        <w:rPr>
          <w:b/>
          <w:bCs/>
          <w:sz w:val="22"/>
          <w:szCs w:val="22"/>
        </w:rPr>
        <w:t>Nearby Medical Facilities:</w:t>
      </w:r>
    </w:p>
    <w:p w14:paraId="5814ABDB" w14:textId="77777777" w:rsidR="00345F69" w:rsidRPr="00CF21D3" w:rsidRDefault="00345F69" w:rsidP="00CF21D3">
      <w:pPr>
        <w:numPr>
          <w:ilvl w:val="0"/>
          <w:numId w:val="5"/>
        </w:numPr>
        <w:tabs>
          <w:tab w:val="left" w:pos="200"/>
        </w:tabs>
        <w:spacing w:after="0"/>
        <w:rPr>
          <w:sz w:val="22"/>
          <w:szCs w:val="22"/>
        </w:rPr>
      </w:pPr>
      <w:r w:rsidRPr="00CF21D3">
        <w:rPr>
          <w:sz w:val="22"/>
          <w:szCs w:val="22"/>
        </w:rPr>
        <w:t xml:space="preserve">Ochsner LSU Health Shreveport | </w:t>
      </w:r>
      <w:r w:rsidRPr="00CF21D3">
        <w:rPr>
          <w:i/>
          <w:iCs/>
          <w:sz w:val="22"/>
          <w:szCs w:val="22"/>
        </w:rPr>
        <w:t>1541 Kings Hwy Shreveport, LA 71103</w:t>
      </w:r>
      <w:r w:rsidRPr="00CF21D3">
        <w:rPr>
          <w:sz w:val="22"/>
          <w:szCs w:val="22"/>
        </w:rPr>
        <w:t xml:space="preserve"> | 318-626-0000</w:t>
      </w:r>
    </w:p>
    <w:p w14:paraId="2C11E141" w14:textId="77777777" w:rsidR="00345F69" w:rsidRPr="00CF21D3" w:rsidRDefault="00345F69" w:rsidP="00CF21D3">
      <w:pPr>
        <w:numPr>
          <w:ilvl w:val="0"/>
          <w:numId w:val="5"/>
        </w:numPr>
        <w:tabs>
          <w:tab w:val="left" w:pos="200"/>
        </w:tabs>
        <w:spacing w:after="0"/>
        <w:rPr>
          <w:sz w:val="22"/>
          <w:szCs w:val="22"/>
        </w:rPr>
      </w:pPr>
      <w:r w:rsidRPr="00CF21D3">
        <w:rPr>
          <w:sz w:val="22"/>
          <w:szCs w:val="22"/>
        </w:rPr>
        <w:t xml:space="preserve">Christus Highland Medical Center | </w:t>
      </w:r>
      <w:r w:rsidRPr="00CF21D3">
        <w:rPr>
          <w:i/>
          <w:iCs/>
          <w:sz w:val="22"/>
          <w:szCs w:val="22"/>
        </w:rPr>
        <w:t>1453 E Bert Kouns Industrial Loop, Shreveport, LA 71105</w:t>
      </w:r>
      <w:r w:rsidRPr="00CF21D3">
        <w:rPr>
          <w:sz w:val="22"/>
          <w:szCs w:val="22"/>
        </w:rPr>
        <w:t xml:space="preserve"> | 318-681-4500</w:t>
      </w:r>
    </w:p>
    <w:p w14:paraId="44FB3548" w14:textId="77777777" w:rsidR="00345F69" w:rsidRPr="00CF21D3" w:rsidRDefault="00345F69" w:rsidP="00CF21D3">
      <w:pPr>
        <w:numPr>
          <w:ilvl w:val="0"/>
          <w:numId w:val="5"/>
        </w:numPr>
        <w:tabs>
          <w:tab w:val="left" w:pos="200"/>
        </w:tabs>
        <w:spacing w:after="0"/>
        <w:rPr>
          <w:sz w:val="22"/>
          <w:szCs w:val="22"/>
        </w:rPr>
      </w:pPr>
      <w:r w:rsidRPr="00CF21D3">
        <w:rPr>
          <w:sz w:val="22"/>
          <w:szCs w:val="22"/>
        </w:rPr>
        <w:t xml:space="preserve">Willis-Knighton Pierremont | </w:t>
      </w:r>
      <w:r w:rsidRPr="00CF21D3">
        <w:rPr>
          <w:i/>
          <w:iCs/>
          <w:sz w:val="22"/>
          <w:szCs w:val="22"/>
        </w:rPr>
        <w:t>8001 Youree Dr, Shreveport, LA 71115</w:t>
      </w:r>
      <w:r w:rsidRPr="00CF21D3">
        <w:rPr>
          <w:sz w:val="22"/>
          <w:szCs w:val="22"/>
        </w:rPr>
        <w:t xml:space="preserve"> |318-212-3000 </w:t>
      </w:r>
    </w:p>
    <w:p w14:paraId="7437ED9C" w14:textId="77777777" w:rsidR="00345F69" w:rsidRPr="00CF21D3" w:rsidRDefault="00345F69" w:rsidP="00CF21D3">
      <w:pPr>
        <w:numPr>
          <w:ilvl w:val="0"/>
          <w:numId w:val="5"/>
        </w:numPr>
        <w:tabs>
          <w:tab w:val="left" w:pos="200"/>
        </w:tabs>
        <w:spacing w:after="0"/>
        <w:rPr>
          <w:sz w:val="22"/>
          <w:szCs w:val="22"/>
        </w:rPr>
      </w:pPr>
      <w:r w:rsidRPr="00CF21D3">
        <w:rPr>
          <w:sz w:val="22"/>
          <w:szCs w:val="22"/>
        </w:rPr>
        <w:t xml:space="preserve">Willis-Knighton Bossier | </w:t>
      </w:r>
      <w:r w:rsidRPr="00CF21D3">
        <w:rPr>
          <w:i/>
          <w:iCs/>
          <w:sz w:val="22"/>
          <w:szCs w:val="22"/>
        </w:rPr>
        <w:t>2400 Hospital Dr, Bossier City, LA 71111</w:t>
      </w:r>
      <w:r w:rsidRPr="00CF21D3">
        <w:rPr>
          <w:sz w:val="22"/>
          <w:szCs w:val="22"/>
        </w:rPr>
        <w:t xml:space="preserve"> | 318-212-5000 </w:t>
      </w:r>
    </w:p>
    <w:p w14:paraId="20A36D70" w14:textId="77777777" w:rsidR="00345F69" w:rsidRPr="00CF21D3" w:rsidRDefault="00345F69" w:rsidP="00CF21D3">
      <w:pPr>
        <w:numPr>
          <w:ilvl w:val="0"/>
          <w:numId w:val="5"/>
        </w:numPr>
        <w:tabs>
          <w:tab w:val="left" w:pos="200"/>
        </w:tabs>
        <w:rPr>
          <w:sz w:val="22"/>
          <w:szCs w:val="22"/>
        </w:rPr>
      </w:pPr>
      <w:r w:rsidRPr="00CF21D3">
        <w:rPr>
          <w:sz w:val="22"/>
          <w:szCs w:val="22"/>
        </w:rPr>
        <w:t xml:space="preserve">Christus Bossier Emergency Hospital | </w:t>
      </w:r>
      <w:r w:rsidRPr="00CF21D3">
        <w:rPr>
          <w:i/>
          <w:iCs/>
          <w:sz w:val="22"/>
          <w:szCs w:val="22"/>
        </w:rPr>
        <w:t>2531 Viking Dr, Bossier City, LA 71111</w:t>
      </w:r>
      <w:r w:rsidRPr="00CF21D3">
        <w:rPr>
          <w:sz w:val="22"/>
          <w:szCs w:val="22"/>
        </w:rPr>
        <w:t xml:space="preserve"> | 318-681-7000</w:t>
      </w:r>
    </w:p>
    <w:p w14:paraId="38AA2D97" w14:textId="77777777" w:rsidR="00345F69" w:rsidRPr="00856A57" w:rsidRDefault="00345F69" w:rsidP="00856A57">
      <w:pPr>
        <w:pStyle w:val="Heading2"/>
      </w:pPr>
      <w:r w:rsidRPr="00856A57">
        <w:lastRenderedPageBreak/>
        <w:t>Reporting Incidents of Domestic Violence, Dating Violence, Sexual Assault, and Stalking</w:t>
      </w:r>
    </w:p>
    <w:p w14:paraId="73A3D3C4" w14:textId="77777777" w:rsidR="00345F69" w:rsidRPr="00CF21D3" w:rsidRDefault="00345F69" w:rsidP="00CF21D3">
      <w:pPr>
        <w:tabs>
          <w:tab w:val="left" w:pos="200"/>
        </w:tabs>
        <w:rPr>
          <w:sz w:val="22"/>
          <w:szCs w:val="22"/>
        </w:rPr>
      </w:pPr>
      <w:r w:rsidRPr="00CF21D3">
        <w:rPr>
          <w:sz w:val="22"/>
          <w:szCs w:val="22"/>
        </w:rPr>
        <w:t xml:space="preserve">If you have experienced Domestic Violence, Dating Violence, Sexual Assault, or Stalking, you have options. Depending on your needs, preferences, and desired outcome, you may choose to report the incident to </w:t>
      </w:r>
      <w:r w:rsidRPr="00CF21D3">
        <w:rPr>
          <w:b/>
          <w:bCs/>
          <w:sz w:val="22"/>
          <w:szCs w:val="22"/>
        </w:rPr>
        <w:t>any, all, or a combination of</w:t>
      </w:r>
      <w:r w:rsidRPr="00CF21D3">
        <w:rPr>
          <w:sz w:val="22"/>
          <w:szCs w:val="22"/>
        </w:rPr>
        <w:t xml:space="preserve"> the resources listed below:</w:t>
      </w:r>
    </w:p>
    <w:p w14:paraId="1140D825" w14:textId="0EF79409" w:rsidR="00094828" w:rsidRPr="00856A57" w:rsidRDefault="00345F69" w:rsidP="00856A57">
      <w:pPr>
        <w:pStyle w:val="Heading3"/>
      </w:pPr>
      <w:r w:rsidRPr="00856A57">
        <w:t xml:space="preserve">Title IX Office </w:t>
      </w:r>
    </w:p>
    <w:p w14:paraId="6F000534" w14:textId="7FB0CA9F" w:rsidR="00345F69" w:rsidRPr="00094828" w:rsidRDefault="00345F69" w:rsidP="00094828">
      <w:pPr>
        <w:tabs>
          <w:tab w:val="left" w:pos="200"/>
        </w:tabs>
        <w:rPr>
          <w:sz w:val="22"/>
          <w:szCs w:val="22"/>
        </w:rPr>
      </w:pPr>
      <w:r w:rsidRPr="00094828">
        <w:rPr>
          <w:sz w:val="22"/>
          <w:szCs w:val="22"/>
        </w:rPr>
        <w:t xml:space="preserve">The incident will be investigated and resolved in accordance with </w:t>
      </w:r>
      <w:hyperlink r:id="rId10" w:history="1">
        <w:r w:rsidRPr="00094828">
          <w:rPr>
            <w:rStyle w:val="Hyperlink"/>
            <w:sz w:val="22"/>
            <w:szCs w:val="22"/>
          </w:rPr>
          <w:t>Permanent Memorandum 73: Title IX Policy Prohibiting Sexual Misconduct</w:t>
        </w:r>
      </w:hyperlink>
      <w:r w:rsidRPr="00094828">
        <w:rPr>
          <w:sz w:val="22"/>
          <w:szCs w:val="22"/>
        </w:rPr>
        <w:t>. Reporting to Title IX does not result in legal or criminal outcomes unless requested. You may be asked about the incident and its location, but you only need to share what you are comfortable with. Once reported, the school must investigate. If there is a violation, a disciplinary hearing will evaluate evidence and determine if the accused will face consequences (suspension, expulsion, etc). Additionally, your school can provide accommodation to support your well-being</w:t>
      </w:r>
    </w:p>
    <w:p w14:paraId="676AE239" w14:textId="52CF0985" w:rsidR="00345F69" w:rsidRPr="00B1467D" w:rsidRDefault="00345F69" w:rsidP="00856A57">
      <w:pPr>
        <w:tabs>
          <w:tab w:val="left" w:pos="200"/>
        </w:tabs>
        <w:ind w:left="720"/>
        <w:rPr>
          <w:sz w:val="22"/>
          <w:szCs w:val="22"/>
        </w:rPr>
      </w:pPr>
      <w:hyperlink r:id="rId11" w:history="1">
        <w:r w:rsidRPr="00B1467D">
          <w:rPr>
            <w:rStyle w:val="Hyperlink"/>
            <w:sz w:val="22"/>
            <w:szCs w:val="22"/>
          </w:rPr>
          <w:t>Title IX Reporting Form</w:t>
        </w:r>
      </w:hyperlink>
      <w:r w:rsidR="00CF21D3" w:rsidRPr="00B1467D">
        <w:rPr>
          <w:sz w:val="28"/>
          <w:szCs w:val="28"/>
        </w:rPr>
        <w:br/>
      </w:r>
      <w:r w:rsidRPr="00B1467D">
        <w:rPr>
          <w:sz w:val="22"/>
          <w:szCs w:val="22"/>
        </w:rPr>
        <w:t>318-797-5071</w:t>
      </w:r>
      <w:r w:rsidR="00CF21D3" w:rsidRPr="00B1467D">
        <w:rPr>
          <w:sz w:val="22"/>
          <w:szCs w:val="22"/>
        </w:rPr>
        <w:br/>
      </w:r>
      <w:r w:rsidRPr="00B1467D">
        <w:rPr>
          <w:sz w:val="22"/>
          <w:szCs w:val="22"/>
        </w:rPr>
        <w:t>Noel Memorial Library, Room 142C</w:t>
      </w:r>
    </w:p>
    <w:p w14:paraId="47FA2C0B" w14:textId="1BCB8582" w:rsidR="00094828" w:rsidRDefault="00094828" w:rsidP="00856A57">
      <w:pPr>
        <w:pStyle w:val="Heading3"/>
      </w:pPr>
      <w:r>
        <w:t>Law Enforcement</w:t>
      </w:r>
    </w:p>
    <w:p w14:paraId="397C6674" w14:textId="0D74C3C5" w:rsidR="00971035" w:rsidRPr="00971035" w:rsidRDefault="00971035" w:rsidP="00971035">
      <w:pPr>
        <w:rPr>
          <w:sz w:val="22"/>
          <w:szCs w:val="22"/>
        </w:rPr>
      </w:pPr>
      <w:r w:rsidRPr="00971035">
        <w:rPr>
          <w:sz w:val="22"/>
          <w:szCs w:val="22"/>
        </w:rPr>
        <w:t>You may report the incident by contacting or visiting the LSUS Police Department, your local law enforcement agency, or by calling 911 in an emergency. Law enforcement can investigate the incident, work to hold offenders accountable through the criminal justice process, and connect victims with available support services and resources. While individuals may report at any time, reporting as soon as possible may help preserve evidence and support the investigation process.</w:t>
      </w:r>
    </w:p>
    <w:p w14:paraId="74733E70" w14:textId="77777777" w:rsidR="00971035" w:rsidRPr="00856A57" w:rsidRDefault="00971035" w:rsidP="00856A57">
      <w:pPr>
        <w:pStyle w:val="ListParagraph"/>
        <w:numPr>
          <w:ilvl w:val="0"/>
          <w:numId w:val="27"/>
        </w:numPr>
        <w:rPr>
          <w:sz w:val="22"/>
          <w:szCs w:val="22"/>
        </w:rPr>
      </w:pPr>
      <w:r w:rsidRPr="00856A57">
        <w:rPr>
          <w:b/>
          <w:bCs/>
          <w:sz w:val="22"/>
          <w:szCs w:val="22"/>
        </w:rPr>
        <w:t>Emergency</w:t>
      </w:r>
      <w:r w:rsidRPr="00856A57">
        <w:rPr>
          <w:sz w:val="22"/>
          <w:szCs w:val="22"/>
        </w:rPr>
        <w:t>: 911</w:t>
      </w:r>
    </w:p>
    <w:p w14:paraId="042F47C7" w14:textId="77777777" w:rsidR="00971035" w:rsidRPr="00856A57" w:rsidRDefault="00971035" w:rsidP="00856A57">
      <w:pPr>
        <w:pStyle w:val="ListParagraph"/>
        <w:numPr>
          <w:ilvl w:val="0"/>
          <w:numId w:val="27"/>
        </w:numPr>
        <w:rPr>
          <w:sz w:val="22"/>
          <w:szCs w:val="22"/>
        </w:rPr>
      </w:pPr>
      <w:r w:rsidRPr="00856A57">
        <w:rPr>
          <w:b/>
          <w:bCs/>
          <w:sz w:val="22"/>
          <w:szCs w:val="22"/>
        </w:rPr>
        <w:t>Campus Police Business Hours Phon</w:t>
      </w:r>
      <w:r w:rsidRPr="00856A57">
        <w:rPr>
          <w:sz w:val="22"/>
          <w:szCs w:val="22"/>
        </w:rPr>
        <w:t>e: 318-797-5082</w:t>
      </w:r>
    </w:p>
    <w:p w14:paraId="24E13ECA" w14:textId="77777777" w:rsidR="00971035" w:rsidRPr="00856A57" w:rsidRDefault="00971035" w:rsidP="00856A57">
      <w:pPr>
        <w:pStyle w:val="ListParagraph"/>
        <w:numPr>
          <w:ilvl w:val="0"/>
          <w:numId w:val="27"/>
        </w:numPr>
        <w:rPr>
          <w:sz w:val="22"/>
          <w:szCs w:val="22"/>
        </w:rPr>
      </w:pPr>
      <w:r w:rsidRPr="00856A57">
        <w:rPr>
          <w:b/>
          <w:bCs/>
          <w:sz w:val="22"/>
          <w:szCs w:val="22"/>
        </w:rPr>
        <w:t>Campus Police After Hours Phone</w:t>
      </w:r>
      <w:r w:rsidRPr="00856A57">
        <w:rPr>
          <w:sz w:val="22"/>
          <w:szCs w:val="22"/>
        </w:rPr>
        <w:t>: 318-455-5497</w:t>
      </w:r>
    </w:p>
    <w:p w14:paraId="70328646" w14:textId="77777777" w:rsidR="00971035" w:rsidRPr="00856A57" w:rsidRDefault="00971035" w:rsidP="00856A57">
      <w:pPr>
        <w:pStyle w:val="ListParagraph"/>
        <w:numPr>
          <w:ilvl w:val="0"/>
          <w:numId w:val="27"/>
        </w:numPr>
        <w:rPr>
          <w:sz w:val="22"/>
          <w:szCs w:val="22"/>
        </w:rPr>
      </w:pPr>
      <w:r w:rsidRPr="00856A57">
        <w:rPr>
          <w:b/>
          <w:bCs/>
          <w:sz w:val="22"/>
          <w:szCs w:val="22"/>
        </w:rPr>
        <w:t>Caddo Parish Sheriff’s Office</w:t>
      </w:r>
      <w:r w:rsidRPr="00856A57">
        <w:rPr>
          <w:sz w:val="22"/>
          <w:szCs w:val="22"/>
        </w:rPr>
        <w:t>: 318-675-2170</w:t>
      </w:r>
    </w:p>
    <w:p w14:paraId="5D5622CA" w14:textId="77777777" w:rsidR="00971035" w:rsidRPr="00856A57" w:rsidRDefault="00971035" w:rsidP="00856A57">
      <w:pPr>
        <w:pStyle w:val="ListParagraph"/>
        <w:numPr>
          <w:ilvl w:val="0"/>
          <w:numId w:val="27"/>
        </w:numPr>
        <w:rPr>
          <w:sz w:val="22"/>
          <w:szCs w:val="22"/>
        </w:rPr>
      </w:pPr>
      <w:r w:rsidRPr="00856A57">
        <w:rPr>
          <w:b/>
          <w:bCs/>
          <w:sz w:val="22"/>
          <w:szCs w:val="22"/>
        </w:rPr>
        <w:t>Shreveport Police Department</w:t>
      </w:r>
      <w:r w:rsidRPr="00856A57">
        <w:rPr>
          <w:sz w:val="22"/>
          <w:szCs w:val="22"/>
        </w:rPr>
        <w:t>: 318-673-7300</w:t>
      </w:r>
    </w:p>
    <w:p w14:paraId="38F3A8C5" w14:textId="77D577BC" w:rsidR="00856A57" w:rsidRPr="00094828" w:rsidRDefault="00971035" w:rsidP="00856A57">
      <w:pPr>
        <w:rPr>
          <w:sz w:val="22"/>
          <w:szCs w:val="22"/>
        </w:rPr>
      </w:pPr>
      <w:r w:rsidRPr="00971035">
        <w:rPr>
          <w:sz w:val="22"/>
          <w:szCs w:val="22"/>
        </w:rPr>
        <w:t>When someone fills out a police report, they provide information about an incident to law enforcement. An officer will review the details, document what happened, and create an official report. Depending on the nature of the incident, the report may be used to start an investigation, collect evidence, interview witnesses, or support legal proceedings. After the report is filed, the case may be assigned to an investigator, or it may be kept on record for documentation purposes if no further action is needed. An investigator may ask questions about what happened, when and where the incident occurred, who was involved, whether there were any witnesses or evidence, and whether the individual has any immediate safety concerns."</w:t>
      </w:r>
    </w:p>
    <w:p w14:paraId="1EA5129E" w14:textId="77777777" w:rsidR="00345F69" w:rsidRPr="00CF21D3" w:rsidRDefault="00345F69" w:rsidP="00856A57">
      <w:pPr>
        <w:pStyle w:val="Heading3"/>
      </w:pPr>
      <w:r w:rsidRPr="00CF21D3">
        <w:lastRenderedPageBreak/>
        <w:t>Confidential On-Campus Resources</w:t>
      </w:r>
    </w:p>
    <w:p w14:paraId="33EBB80F" w14:textId="3FEAB8EB" w:rsidR="00856A57" w:rsidRPr="00856A57" w:rsidRDefault="00345F69" w:rsidP="00856A57">
      <w:pPr>
        <w:pStyle w:val="Heading4"/>
      </w:pPr>
      <w:r w:rsidRPr="00856A57">
        <w:t>Counseling Services</w:t>
      </w:r>
    </w:p>
    <w:p w14:paraId="3DC80566" w14:textId="6DC83024" w:rsidR="00345F69" w:rsidRPr="00CF21D3" w:rsidRDefault="00345F69" w:rsidP="00856A57">
      <w:pPr>
        <w:tabs>
          <w:tab w:val="left" w:pos="200"/>
        </w:tabs>
        <w:spacing w:after="0"/>
        <w:rPr>
          <w:sz w:val="22"/>
          <w:szCs w:val="22"/>
        </w:rPr>
      </w:pPr>
      <w:r w:rsidRPr="00CF21D3">
        <w:rPr>
          <w:sz w:val="22"/>
          <w:szCs w:val="22"/>
        </w:rPr>
        <w:t>Provides confidential emotional support, coping strategies, and referrals to additional resources. Information shared with a licensed counselor is generally kept confidential, except in limited circumstances required by law.</w:t>
      </w:r>
    </w:p>
    <w:p w14:paraId="3D83F744" w14:textId="77777777" w:rsidR="00345F69" w:rsidRPr="00CF21D3" w:rsidRDefault="00345F69" w:rsidP="00856A57">
      <w:pPr>
        <w:tabs>
          <w:tab w:val="left" w:pos="200"/>
        </w:tabs>
        <w:spacing w:after="0"/>
        <w:ind w:left="720"/>
        <w:rPr>
          <w:sz w:val="22"/>
          <w:szCs w:val="22"/>
        </w:rPr>
      </w:pPr>
      <w:hyperlink r:id="rId12" w:history="1">
        <w:r w:rsidRPr="00CF21D3">
          <w:rPr>
            <w:rStyle w:val="Hyperlink"/>
            <w:sz w:val="22"/>
            <w:szCs w:val="22"/>
          </w:rPr>
          <w:t>Request a Counseling Appointment</w:t>
        </w:r>
      </w:hyperlink>
    </w:p>
    <w:p w14:paraId="0AB1C40C" w14:textId="77777777" w:rsidR="00345F69" w:rsidRPr="00856A57" w:rsidRDefault="00345F69" w:rsidP="00856A57">
      <w:pPr>
        <w:tabs>
          <w:tab w:val="left" w:pos="200"/>
        </w:tabs>
        <w:spacing w:after="0"/>
        <w:ind w:left="720"/>
        <w:rPr>
          <w:sz w:val="22"/>
          <w:szCs w:val="22"/>
        </w:rPr>
      </w:pPr>
      <w:r w:rsidRPr="00856A57">
        <w:rPr>
          <w:sz w:val="22"/>
          <w:szCs w:val="22"/>
        </w:rPr>
        <w:t>318-797-5365</w:t>
      </w:r>
    </w:p>
    <w:p w14:paraId="60BAB9C1" w14:textId="77777777" w:rsidR="00345F69" w:rsidRPr="00856A57" w:rsidRDefault="00345F69" w:rsidP="00856A57">
      <w:pPr>
        <w:tabs>
          <w:tab w:val="left" w:pos="200"/>
        </w:tabs>
        <w:spacing w:after="0"/>
        <w:ind w:left="720"/>
        <w:rPr>
          <w:sz w:val="22"/>
          <w:szCs w:val="22"/>
        </w:rPr>
      </w:pPr>
      <w:r w:rsidRPr="00856A57">
        <w:rPr>
          <w:sz w:val="22"/>
          <w:szCs w:val="22"/>
        </w:rPr>
        <w:t>Counseling@lsus.edu</w:t>
      </w:r>
    </w:p>
    <w:p w14:paraId="5E005E79" w14:textId="4960671A" w:rsidR="00856A57" w:rsidRDefault="00345F69" w:rsidP="00856A57">
      <w:pPr>
        <w:pStyle w:val="Heading4"/>
      </w:pPr>
      <w:r w:rsidRPr="00CF21D3">
        <w:t>Confidential Advisor</w:t>
      </w:r>
    </w:p>
    <w:p w14:paraId="76750032" w14:textId="20DD1F24" w:rsidR="00345F69" w:rsidRPr="00CF21D3" w:rsidRDefault="00345F69" w:rsidP="00856A57">
      <w:pPr>
        <w:tabs>
          <w:tab w:val="left" w:pos="200"/>
        </w:tabs>
        <w:spacing w:after="0"/>
        <w:rPr>
          <w:sz w:val="22"/>
          <w:szCs w:val="22"/>
        </w:rPr>
      </w:pPr>
      <w:r w:rsidRPr="00CF21D3">
        <w:rPr>
          <w:sz w:val="22"/>
          <w:szCs w:val="22"/>
        </w:rPr>
        <w:t>Confidential advisors receive specialized training regarding laws and campus policies in order to support and advise students, faculty, and staff before and/or during the complaint process. Confidential advisors serve as a resource for community members to ask questions and receive information without instituting notice and an investigation under PM-73.</w:t>
      </w:r>
    </w:p>
    <w:p w14:paraId="01956B44" w14:textId="77777777" w:rsidR="00345F69" w:rsidRPr="00CF21D3" w:rsidRDefault="00345F69" w:rsidP="00856A57">
      <w:pPr>
        <w:tabs>
          <w:tab w:val="left" w:pos="200"/>
        </w:tabs>
        <w:ind w:left="720"/>
        <w:rPr>
          <w:sz w:val="22"/>
          <w:szCs w:val="22"/>
        </w:rPr>
      </w:pPr>
      <w:hyperlink r:id="rId13" w:history="1">
        <w:r w:rsidRPr="00CF21D3">
          <w:rPr>
            <w:rStyle w:val="Hyperlink"/>
            <w:sz w:val="22"/>
            <w:szCs w:val="22"/>
          </w:rPr>
          <w:t>List of Confidential Advisors with Contact Information</w:t>
        </w:r>
      </w:hyperlink>
    </w:p>
    <w:p w14:paraId="5C40AECC" w14:textId="77777777" w:rsidR="00345F69" w:rsidRDefault="00345F69" w:rsidP="00856A57">
      <w:pPr>
        <w:pStyle w:val="Heading3"/>
      </w:pPr>
      <w:r w:rsidRPr="00CF21D3">
        <w:t>Confidential Off Campus Resources</w:t>
      </w:r>
    </w:p>
    <w:p w14:paraId="1BE372AB" w14:textId="75043179" w:rsidR="00856A57" w:rsidRPr="00856A57" w:rsidRDefault="00856A57" w:rsidP="00856A57">
      <w:pPr>
        <w:pStyle w:val="Heading4"/>
      </w:pPr>
      <w:r>
        <w:t>Sexual Assault Resources</w:t>
      </w:r>
    </w:p>
    <w:p w14:paraId="6F484B31" w14:textId="77777777" w:rsidR="00345F69" w:rsidRPr="00CF21D3" w:rsidRDefault="00345F69" w:rsidP="00856A57">
      <w:pPr>
        <w:numPr>
          <w:ilvl w:val="0"/>
          <w:numId w:val="4"/>
        </w:numPr>
        <w:tabs>
          <w:tab w:val="left" w:pos="200"/>
        </w:tabs>
        <w:spacing w:after="0"/>
        <w:rPr>
          <w:sz w:val="22"/>
          <w:szCs w:val="22"/>
        </w:rPr>
      </w:pPr>
      <w:r w:rsidRPr="00CF21D3">
        <w:rPr>
          <w:sz w:val="22"/>
          <w:szCs w:val="22"/>
        </w:rPr>
        <w:t>(Local) Project Celebration, Inc. 24/7 Hotline: 318-227-7900</w:t>
      </w:r>
    </w:p>
    <w:p w14:paraId="4379908F" w14:textId="77777777" w:rsidR="00345F69" w:rsidRPr="00CF21D3" w:rsidRDefault="00345F69" w:rsidP="00856A57">
      <w:pPr>
        <w:numPr>
          <w:ilvl w:val="0"/>
          <w:numId w:val="4"/>
        </w:numPr>
        <w:tabs>
          <w:tab w:val="left" w:pos="200"/>
        </w:tabs>
        <w:spacing w:after="0"/>
        <w:rPr>
          <w:sz w:val="22"/>
          <w:szCs w:val="22"/>
        </w:rPr>
      </w:pPr>
      <w:r w:rsidRPr="00CF21D3">
        <w:rPr>
          <w:sz w:val="22"/>
          <w:szCs w:val="22"/>
        </w:rPr>
        <w:t>Louisiana Foundation Against Sexual Assault: 1-888-995-7372 </w:t>
      </w:r>
    </w:p>
    <w:p w14:paraId="730F5C3E" w14:textId="28564FBA" w:rsidR="00856A57" w:rsidRPr="00856A57" w:rsidRDefault="00345F69" w:rsidP="00856A57">
      <w:pPr>
        <w:numPr>
          <w:ilvl w:val="0"/>
          <w:numId w:val="4"/>
        </w:numPr>
        <w:tabs>
          <w:tab w:val="left" w:pos="200"/>
        </w:tabs>
        <w:spacing w:after="0"/>
        <w:rPr>
          <w:sz w:val="22"/>
          <w:szCs w:val="22"/>
        </w:rPr>
      </w:pPr>
      <w:r w:rsidRPr="00CF21D3">
        <w:rPr>
          <w:sz w:val="22"/>
          <w:szCs w:val="22"/>
        </w:rPr>
        <w:t xml:space="preserve">(Nationwide) RAINN.org </w:t>
      </w:r>
      <w:hyperlink r:id="rId14" w:history="1">
        <w:r w:rsidRPr="00CF21D3">
          <w:rPr>
            <w:rStyle w:val="Hyperlink"/>
            <w:color w:val="auto"/>
            <w:sz w:val="22"/>
            <w:szCs w:val="22"/>
          </w:rPr>
          <w:t>https://www.rainn.org/ </w:t>
        </w:r>
      </w:hyperlink>
      <w:r w:rsidRPr="00CF21D3">
        <w:rPr>
          <w:sz w:val="22"/>
          <w:szCs w:val="22"/>
        </w:rPr>
        <w:t>or 1-800-656-4673</w:t>
      </w:r>
    </w:p>
    <w:p w14:paraId="37E226EF" w14:textId="305975F7" w:rsidR="00345F69" w:rsidRPr="00856A57" w:rsidRDefault="00345F69" w:rsidP="00856A57">
      <w:pPr>
        <w:pStyle w:val="Heading4"/>
      </w:pPr>
      <w:r w:rsidRPr="00856A57">
        <w:t>Domestic Violence</w:t>
      </w:r>
      <w:r w:rsidR="00856A57" w:rsidRPr="00856A57">
        <w:t xml:space="preserve"> Resources</w:t>
      </w:r>
    </w:p>
    <w:p w14:paraId="79FC6F12" w14:textId="77777777" w:rsidR="00345F69" w:rsidRPr="00CF21D3" w:rsidRDefault="00345F69" w:rsidP="00856A57">
      <w:pPr>
        <w:numPr>
          <w:ilvl w:val="0"/>
          <w:numId w:val="4"/>
        </w:numPr>
        <w:tabs>
          <w:tab w:val="left" w:pos="200"/>
        </w:tabs>
        <w:spacing w:after="0"/>
        <w:rPr>
          <w:b/>
          <w:bCs/>
          <w:sz w:val="22"/>
          <w:szCs w:val="22"/>
        </w:rPr>
      </w:pPr>
      <w:r w:rsidRPr="00CF21D3">
        <w:rPr>
          <w:sz w:val="22"/>
          <w:szCs w:val="22"/>
        </w:rPr>
        <w:t>(Local) Project Celebration, Inc. Domestic Violence 24/7 Hotline: 318-226-5015</w:t>
      </w:r>
    </w:p>
    <w:p w14:paraId="643DF3FB" w14:textId="77777777" w:rsidR="00345F69" w:rsidRPr="00CF21D3" w:rsidRDefault="00345F69" w:rsidP="00856A57">
      <w:pPr>
        <w:numPr>
          <w:ilvl w:val="0"/>
          <w:numId w:val="4"/>
        </w:numPr>
        <w:tabs>
          <w:tab w:val="left" w:pos="200"/>
        </w:tabs>
        <w:spacing w:after="0"/>
        <w:rPr>
          <w:sz w:val="22"/>
          <w:szCs w:val="22"/>
        </w:rPr>
      </w:pPr>
      <w:r w:rsidRPr="00CF21D3">
        <w:rPr>
          <w:sz w:val="22"/>
          <w:szCs w:val="22"/>
        </w:rPr>
        <w:t>Louisiana Coalition Against Domestic Violence: 1-888-411-1333 </w:t>
      </w:r>
    </w:p>
    <w:p w14:paraId="37C5DA7F" w14:textId="77777777" w:rsidR="00345F69" w:rsidRPr="00CF21D3" w:rsidRDefault="00345F69" w:rsidP="00856A57">
      <w:pPr>
        <w:numPr>
          <w:ilvl w:val="0"/>
          <w:numId w:val="4"/>
        </w:numPr>
        <w:tabs>
          <w:tab w:val="left" w:pos="200"/>
        </w:tabs>
        <w:rPr>
          <w:b/>
          <w:bCs/>
          <w:sz w:val="22"/>
          <w:szCs w:val="22"/>
        </w:rPr>
      </w:pPr>
      <w:r w:rsidRPr="00CF21D3">
        <w:rPr>
          <w:sz w:val="22"/>
          <w:szCs w:val="22"/>
        </w:rPr>
        <w:t>National Domestic Violence Hotline: 800-799-7233</w:t>
      </w:r>
    </w:p>
    <w:p w14:paraId="3C5C0CB5" w14:textId="77777777" w:rsidR="00345F69" w:rsidRPr="00CF21D3" w:rsidRDefault="00345F69" w:rsidP="00856A57">
      <w:pPr>
        <w:pStyle w:val="Heading3"/>
      </w:pPr>
      <w:r w:rsidRPr="00CF21D3">
        <w:t>Confidential Off-Campus Behavior and Mental Health Support</w:t>
      </w:r>
    </w:p>
    <w:p w14:paraId="4A975366" w14:textId="77777777" w:rsidR="00856A57" w:rsidRDefault="00345F69" w:rsidP="00856A57">
      <w:pPr>
        <w:pStyle w:val="Heading4"/>
      </w:pPr>
      <w:r w:rsidRPr="00856A57">
        <w:t>David Raines Community Health Centers</w:t>
      </w:r>
    </w:p>
    <w:p w14:paraId="35B7AEC5" w14:textId="7B069C0E" w:rsidR="00345F69" w:rsidRPr="00856A57" w:rsidRDefault="00856A57" w:rsidP="00856A57">
      <w:pPr>
        <w:tabs>
          <w:tab w:val="left" w:pos="200"/>
        </w:tabs>
        <w:rPr>
          <w:sz w:val="22"/>
          <w:szCs w:val="22"/>
        </w:rPr>
      </w:pPr>
      <w:r>
        <w:rPr>
          <w:sz w:val="22"/>
          <w:szCs w:val="22"/>
        </w:rPr>
        <w:tab/>
      </w:r>
      <w:r>
        <w:rPr>
          <w:sz w:val="22"/>
          <w:szCs w:val="22"/>
        </w:rPr>
        <w:tab/>
      </w:r>
      <w:r w:rsidR="00345F69" w:rsidRPr="00856A57">
        <w:rPr>
          <w:sz w:val="22"/>
          <w:szCs w:val="22"/>
        </w:rPr>
        <w:t>Phone: 318-425-2252 for Shreveport; 318-549-2500 for Bossier City </w:t>
      </w:r>
    </w:p>
    <w:p w14:paraId="05306D26" w14:textId="77777777" w:rsidR="00856A57" w:rsidRDefault="00856A57" w:rsidP="00856A57">
      <w:pPr>
        <w:pStyle w:val="Heading4"/>
      </w:pPr>
      <w:r>
        <w:t>N</w:t>
      </w:r>
      <w:r w:rsidR="00345F69" w:rsidRPr="00856A57">
        <w:t>orthwest Louisiana Human Services – Behavioral Health</w:t>
      </w:r>
    </w:p>
    <w:p w14:paraId="6E925D1D" w14:textId="09C643B8" w:rsidR="00856A57" w:rsidRDefault="00856A57" w:rsidP="00856A57">
      <w:pPr>
        <w:tabs>
          <w:tab w:val="left" w:pos="200"/>
        </w:tabs>
        <w:rPr>
          <w:sz w:val="22"/>
          <w:szCs w:val="22"/>
        </w:rPr>
      </w:pPr>
      <w:r>
        <w:rPr>
          <w:sz w:val="22"/>
          <w:szCs w:val="22"/>
        </w:rPr>
        <w:tab/>
      </w:r>
      <w:r>
        <w:rPr>
          <w:sz w:val="22"/>
          <w:szCs w:val="22"/>
        </w:rPr>
        <w:tab/>
      </w:r>
      <w:r w:rsidR="00345F69" w:rsidRPr="00856A57">
        <w:rPr>
          <w:sz w:val="22"/>
          <w:szCs w:val="22"/>
        </w:rPr>
        <w:t>Phone: 1-866-416-5370 </w:t>
      </w:r>
    </w:p>
    <w:p w14:paraId="03EEB6B9" w14:textId="77777777" w:rsidR="00856A57" w:rsidRDefault="00345F69" w:rsidP="00856A57">
      <w:pPr>
        <w:pStyle w:val="Heading4"/>
      </w:pPr>
      <w:r w:rsidRPr="00856A57">
        <w:t>Providence Counseling Group</w:t>
      </w:r>
    </w:p>
    <w:p w14:paraId="57114CAD" w14:textId="42099039" w:rsidR="00345F69" w:rsidRPr="00856A57" w:rsidRDefault="00345F69" w:rsidP="00856A57">
      <w:pPr>
        <w:tabs>
          <w:tab w:val="left" w:pos="200"/>
        </w:tabs>
        <w:ind w:left="720"/>
        <w:rPr>
          <w:sz w:val="22"/>
          <w:szCs w:val="22"/>
        </w:rPr>
      </w:pPr>
      <w:r w:rsidRPr="00856A57">
        <w:rPr>
          <w:sz w:val="22"/>
          <w:szCs w:val="22"/>
        </w:rPr>
        <w:t>Location: 2920 Knight Street, Suite 112, Shreveport, Louisiana 71105 </w:t>
      </w:r>
      <w:r w:rsidRPr="00856A57">
        <w:rPr>
          <w:sz w:val="22"/>
          <w:szCs w:val="22"/>
        </w:rPr>
        <w:br/>
        <w:t>Phone: 318-787-0204 </w:t>
      </w:r>
    </w:p>
    <w:p w14:paraId="0BFC8052" w14:textId="1620B261" w:rsidR="00856A57" w:rsidRDefault="00345F69" w:rsidP="00856A57">
      <w:pPr>
        <w:pStyle w:val="Heading4"/>
      </w:pPr>
      <w:r w:rsidRPr="00856A57">
        <w:t>Samaritan Counseling Center</w:t>
      </w:r>
    </w:p>
    <w:p w14:paraId="11853244" w14:textId="1804D217" w:rsidR="00345F69" w:rsidRPr="00856A57" w:rsidRDefault="00345F69" w:rsidP="00856A57">
      <w:pPr>
        <w:tabs>
          <w:tab w:val="left" w:pos="200"/>
        </w:tabs>
        <w:ind w:left="720"/>
        <w:rPr>
          <w:sz w:val="22"/>
          <w:szCs w:val="22"/>
        </w:rPr>
      </w:pPr>
      <w:r w:rsidRPr="00856A57">
        <w:rPr>
          <w:sz w:val="22"/>
          <w:szCs w:val="22"/>
        </w:rPr>
        <w:t>Location: 1525 Stephens Ave, Shreveport, LA 71101 </w:t>
      </w:r>
      <w:r w:rsidRPr="00856A57">
        <w:rPr>
          <w:sz w:val="22"/>
          <w:szCs w:val="22"/>
        </w:rPr>
        <w:br/>
        <w:t>Phone: 318-221-6121</w:t>
      </w:r>
    </w:p>
    <w:p w14:paraId="3DE60BA2" w14:textId="77777777" w:rsidR="00345F69" w:rsidRPr="00345F69" w:rsidRDefault="00345F69" w:rsidP="00856A57">
      <w:pPr>
        <w:pStyle w:val="Heading2"/>
      </w:pPr>
      <w:r w:rsidRPr="00345F69">
        <w:lastRenderedPageBreak/>
        <w:t>Requesting Supportive Measures and Assistance</w:t>
      </w:r>
    </w:p>
    <w:p w14:paraId="3D5910C8" w14:textId="77777777" w:rsidR="00345F69" w:rsidRPr="00CF21D3" w:rsidRDefault="00345F69" w:rsidP="00CF21D3">
      <w:pPr>
        <w:tabs>
          <w:tab w:val="left" w:pos="200"/>
        </w:tabs>
        <w:rPr>
          <w:sz w:val="22"/>
          <w:szCs w:val="22"/>
        </w:rPr>
      </w:pPr>
      <w:r w:rsidRPr="00CF21D3">
        <w:rPr>
          <w:sz w:val="22"/>
          <w:szCs w:val="22"/>
        </w:rPr>
        <w:t>The Title IX Coordinator is responsible for coordinating the implementation of supportive measures. Supportive measures will be kept confidential to the extent possible, provided that maintaining confidentiality does not impair the University's ability to provide the requested support. Supportive measures are individualized, non-disciplinary, and non-punitive services designed to restore or preserve equal access to educational programs and activities. Available supportive measures may include, but are not limited to:</w:t>
      </w:r>
    </w:p>
    <w:p w14:paraId="1CE594B6" w14:textId="77777777" w:rsidR="00345F69" w:rsidRPr="00CF21D3" w:rsidRDefault="00345F69" w:rsidP="00CF21D3">
      <w:pPr>
        <w:numPr>
          <w:ilvl w:val="0"/>
          <w:numId w:val="8"/>
        </w:numPr>
        <w:tabs>
          <w:tab w:val="left" w:pos="200"/>
        </w:tabs>
        <w:spacing w:after="0"/>
        <w:rPr>
          <w:sz w:val="22"/>
          <w:szCs w:val="22"/>
        </w:rPr>
      </w:pPr>
      <w:r w:rsidRPr="00CF21D3">
        <w:rPr>
          <w:sz w:val="22"/>
          <w:szCs w:val="22"/>
        </w:rPr>
        <w:t>Referrals to counseling, medical, healthcare, advocacy, or other support services;</w:t>
      </w:r>
    </w:p>
    <w:p w14:paraId="2E86CB9B" w14:textId="77777777" w:rsidR="00345F69" w:rsidRPr="00CF21D3" w:rsidRDefault="00345F69" w:rsidP="00CF21D3">
      <w:pPr>
        <w:numPr>
          <w:ilvl w:val="0"/>
          <w:numId w:val="8"/>
        </w:numPr>
        <w:tabs>
          <w:tab w:val="left" w:pos="200"/>
        </w:tabs>
        <w:spacing w:after="0"/>
        <w:rPr>
          <w:sz w:val="22"/>
          <w:szCs w:val="22"/>
        </w:rPr>
      </w:pPr>
      <w:r w:rsidRPr="00CF21D3">
        <w:rPr>
          <w:sz w:val="22"/>
          <w:szCs w:val="22"/>
        </w:rPr>
        <w:t>Referrals to campus or local law enforcement, when requested;</w:t>
      </w:r>
    </w:p>
    <w:p w14:paraId="043DC9B6" w14:textId="77777777" w:rsidR="00345F69" w:rsidRPr="00CF21D3" w:rsidRDefault="00345F69" w:rsidP="00CF21D3">
      <w:pPr>
        <w:numPr>
          <w:ilvl w:val="0"/>
          <w:numId w:val="8"/>
        </w:numPr>
        <w:tabs>
          <w:tab w:val="left" w:pos="200"/>
        </w:tabs>
        <w:spacing w:after="0"/>
        <w:rPr>
          <w:sz w:val="22"/>
          <w:szCs w:val="22"/>
        </w:rPr>
      </w:pPr>
      <w:r w:rsidRPr="00CF21D3">
        <w:rPr>
          <w:sz w:val="22"/>
          <w:szCs w:val="22"/>
        </w:rPr>
        <w:t>Referrals to community-based service providers;</w:t>
      </w:r>
    </w:p>
    <w:p w14:paraId="516FFAC5" w14:textId="77777777" w:rsidR="00345F69" w:rsidRPr="00CF21D3" w:rsidRDefault="00345F69" w:rsidP="00CF21D3">
      <w:pPr>
        <w:numPr>
          <w:ilvl w:val="0"/>
          <w:numId w:val="8"/>
        </w:numPr>
        <w:tabs>
          <w:tab w:val="left" w:pos="200"/>
        </w:tabs>
        <w:spacing w:after="0"/>
        <w:rPr>
          <w:sz w:val="22"/>
          <w:szCs w:val="22"/>
        </w:rPr>
      </w:pPr>
      <w:r w:rsidRPr="00CF21D3">
        <w:rPr>
          <w:sz w:val="22"/>
          <w:szCs w:val="22"/>
        </w:rPr>
        <w:t>Safety planning and risk-reduction strategies;</w:t>
      </w:r>
    </w:p>
    <w:p w14:paraId="4FF4457C" w14:textId="77777777" w:rsidR="00345F69" w:rsidRPr="00CF21D3" w:rsidRDefault="00345F69" w:rsidP="00CF21D3">
      <w:pPr>
        <w:numPr>
          <w:ilvl w:val="0"/>
          <w:numId w:val="8"/>
        </w:numPr>
        <w:tabs>
          <w:tab w:val="left" w:pos="200"/>
        </w:tabs>
        <w:spacing w:after="0"/>
        <w:rPr>
          <w:sz w:val="22"/>
          <w:szCs w:val="22"/>
        </w:rPr>
      </w:pPr>
      <w:r w:rsidRPr="00CF21D3">
        <w:rPr>
          <w:sz w:val="22"/>
          <w:szCs w:val="22"/>
        </w:rPr>
        <w:t>Implementing a no contact order or other limitations on communication or interaction;</w:t>
      </w:r>
    </w:p>
    <w:p w14:paraId="691A91CB" w14:textId="77777777" w:rsidR="00345F69" w:rsidRPr="00CF21D3" w:rsidRDefault="00345F69" w:rsidP="00CF21D3">
      <w:pPr>
        <w:numPr>
          <w:ilvl w:val="0"/>
          <w:numId w:val="8"/>
        </w:numPr>
        <w:tabs>
          <w:tab w:val="left" w:pos="200"/>
        </w:tabs>
        <w:spacing w:after="0"/>
        <w:rPr>
          <w:sz w:val="22"/>
          <w:szCs w:val="22"/>
        </w:rPr>
      </w:pPr>
      <w:r w:rsidRPr="00CF21D3">
        <w:rPr>
          <w:sz w:val="22"/>
          <w:szCs w:val="22"/>
        </w:rPr>
        <w:t>Student financial aid counseling;</w:t>
      </w:r>
    </w:p>
    <w:p w14:paraId="3B57FA3A" w14:textId="77777777" w:rsidR="00345F69" w:rsidRPr="00CF21D3" w:rsidRDefault="00345F69" w:rsidP="00CF21D3">
      <w:pPr>
        <w:numPr>
          <w:ilvl w:val="0"/>
          <w:numId w:val="8"/>
        </w:numPr>
        <w:tabs>
          <w:tab w:val="left" w:pos="200"/>
        </w:tabs>
        <w:spacing w:after="0"/>
        <w:rPr>
          <w:sz w:val="22"/>
          <w:szCs w:val="22"/>
        </w:rPr>
      </w:pPr>
      <w:r w:rsidRPr="00CF21D3">
        <w:rPr>
          <w:sz w:val="22"/>
          <w:szCs w:val="22"/>
        </w:rPr>
        <w:t>Relocation of on-campus housing;</w:t>
      </w:r>
    </w:p>
    <w:p w14:paraId="392768F9" w14:textId="77777777" w:rsidR="00345F69" w:rsidRPr="00CF21D3" w:rsidRDefault="00345F69" w:rsidP="00CF21D3">
      <w:pPr>
        <w:numPr>
          <w:ilvl w:val="0"/>
          <w:numId w:val="8"/>
        </w:numPr>
        <w:tabs>
          <w:tab w:val="left" w:pos="200"/>
        </w:tabs>
        <w:spacing w:after="0"/>
        <w:rPr>
          <w:sz w:val="22"/>
          <w:szCs w:val="22"/>
        </w:rPr>
      </w:pPr>
      <w:r w:rsidRPr="00CF21D3">
        <w:rPr>
          <w:sz w:val="22"/>
          <w:szCs w:val="22"/>
        </w:rPr>
        <w:t>Changes to work locations, reporting structures, or other employment-related arrangements;</w:t>
      </w:r>
    </w:p>
    <w:p w14:paraId="37F2F37F" w14:textId="77777777" w:rsidR="00345F69" w:rsidRPr="00CF21D3" w:rsidRDefault="00345F69" w:rsidP="00CF21D3">
      <w:pPr>
        <w:numPr>
          <w:ilvl w:val="0"/>
          <w:numId w:val="8"/>
        </w:numPr>
        <w:tabs>
          <w:tab w:val="left" w:pos="200"/>
        </w:tabs>
        <w:spacing w:after="0"/>
        <w:rPr>
          <w:sz w:val="22"/>
          <w:szCs w:val="22"/>
        </w:rPr>
      </w:pPr>
      <w:r w:rsidRPr="00CF21D3">
        <w:rPr>
          <w:sz w:val="22"/>
          <w:szCs w:val="22"/>
        </w:rPr>
        <w:t>Transportation accommodations;</w:t>
      </w:r>
    </w:p>
    <w:p w14:paraId="7E741D35" w14:textId="77777777" w:rsidR="00345F69" w:rsidRPr="00CF21D3" w:rsidRDefault="00345F69" w:rsidP="00CF21D3">
      <w:pPr>
        <w:numPr>
          <w:ilvl w:val="0"/>
          <w:numId w:val="8"/>
        </w:numPr>
        <w:tabs>
          <w:tab w:val="left" w:pos="200"/>
        </w:tabs>
        <w:spacing w:after="0"/>
        <w:rPr>
          <w:sz w:val="22"/>
          <w:szCs w:val="22"/>
        </w:rPr>
      </w:pPr>
      <w:r w:rsidRPr="00CF21D3">
        <w:rPr>
          <w:sz w:val="22"/>
          <w:szCs w:val="22"/>
        </w:rPr>
        <w:t>Academic support, deadline extensions, excused absences, or other course-related adjustments;</w:t>
      </w:r>
    </w:p>
    <w:p w14:paraId="479184CC" w14:textId="77777777" w:rsidR="00345F69" w:rsidRPr="00CF21D3" w:rsidRDefault="00345F69" w:rsidP="00CF21D3">
      <w:pPr>
        <w:numPr>
          <w:ilvl w:val="0"/>
          <w:numId w:val="8"/>
        </w:numPr>
        <w:tabs>
          <w:tab w:val="left" w:pos="200"/>
        </w:tabs>
        <w:spacing w:after="0"/>
        <w:rPr>
          <w:sz w:val="22"/>
          <w:szCs w:val="22"/>
        </w:rPr>
      </w:pPr>
      <w:r w:rsidRPr="00CF21D3">
        <w:rPr>
          <w:sz w:val="22"/>
          <w:szCs w:val="22"/>
        </w:rPr>
        <w:t>Alternative course completion options, including remote learning, online coursework, incompletes, or withdrawals, when appropriate;</w:t>
      </w:r>
    </w:p>
    <w:p w14:paraId="34A05A68" w14:textId="77777777" w:rsidR="00345F69" w:rsidRPr="00CF21D3" w:rsidRDefault="00345F69" w:rsidP="00CF21D3">
      <w:pPr>
        <w:numPr>
          <w:ilvl w:val="0"/>
          <w:numId w:val="8"/>
        </w:numPr>
        <w:tabs>
          <w:tab w:val="left" w:pos="200"/>
        </w:tabs>
        <w:spacing w:after="0"/>
        <w:rPr>
          <w:sz w:val="22"/>
          <w:szCs w:val="22"/>
        </w:rPr>
      </w:pPr>
      <w:r w:rsidRPr="00CF21D3">
        <w:rPr>
          <w:sz w:val="22"/>
          <w:szCs w:val="22"/>
        </w:rPr>
        <w:t>Referrals for visa or immigration assistance; and</w:t>
      </w:r>
    </w:p>
    <w:p w14:paraId="06B90886" w14:textId="77777777" w:rsidR="00345F69" w:rsidRPr="00CF21D3" w:rsidRDefault="00345F69" w:rsidP="00CF21D3">
      <w:pPr>
        <w:numPr>
          <w:ilvl w:val="0"/>
          <w:numId w:val="8"/>
        </w:numPr>
        <w:tabs>
          <w:tab w:val="left" w:pos="200"/>
        </w:tabs>
        <w:rPr>
          <w:sz w:val="22"/>
          <w:szCs w:val="22"/>
        </w:rPr>
      </w:pPr>
      <w:r w:rsidRPr="00CF21D3">
        <w:rPr>
          <w:sz w:val="22"/>
          <w:szCs w:val="22"/>
        </w:rPr>
        <w:t>Any other supportive measures deemed appropriate by the Title IX Coordinator.</w:t>
      </w:r>
    </w:p>
    <w:p w14:paraId="0388ADC3" w14:textId="77777777" w:rsidR="00345F69" w:rsidRPr="00345F69" w:rsidRDefault="00345F69" w:rsidP="00856A57">
      <w:pPr>
        <w:pStyle w:val="Heading2"/>
      </w:pPr>
      <w:r w:rsidRPr="00345F69">
        <w:t>Protective Orders</w:t>
      </w:r>
    </w:p>
    <w:p w14:paraId="2D7EC458" w14:textId="77777777" w:rsidR="00345F69" w:rsidRPr="00CF21D3" w:rsidRDefault="00345F69" w:rsidP="00CF21D3">
      <w:pPr>
        <w:tabs>
          <w:tab w:val="left" w:pos="200"/>
        </w:tabs>
        <w:rPr>
          <w:sz w:val="22"/>
          <w:szCs w:val="22"/>
        </w:rPr>
      </w:pPr>
      <w:r w:rsidRPr="00CF21D3">
        <w:rPr>
          <w:sz w:val="22"/>
          <w:szCs w:val="22"/>
        </w:rPr>
        <w:t>Individuals who have experienced Sexual Assault, Domestic Violence, Dating Violence, or Stalking may seek a Protective Order (PO) or Temporary Restraining Order (TRO) through the Louisiana court system. These court orders are intended to help prevent abuse and enhance an individual's safety by restricting contact or requiring a person to stay away from another individual. LSUS does not issue Protective Orders or Temporary Restraining Orders but will enforce any court-issued order to the extent permitted by law. The Title IX Office can assist with implementing a no-contact order between individuals involved in an incident reported to them.</w:t>
      </w:r>
    </w:p>
    <w:p w14:paraId="733F27C7" w14:textId="77777777" w:rsidR="00345F69" w:rsidRPr="00CF21D3" w:rsidRDefault="00345F69" w:rsidP="00CF21D3">
      <w:pPr>
        <w:tabs>
          <w:tab w:val="left" w:pos="200"/>
        </w:tabs>
        <w:rPr>
          <w:sz w:val="22"/>
          <w:szCs w:val="22"/>
        </w:rPr>
      </w:pPr>
      <w:r w:rsidRPr="00CF21D3">
        <w:rPr>
          <w:sz w:val="22"/>
          <w:szCs w:val="22"/>
        </w:rPr>
        <w:t xml:space="preserve">Additionally, Project Celebration, Inc. provides free Protective Order assistance to individuals seeking a court order for protection from an abuser. Advocates can explain the protective order process, help complete required paperwork, provide court accompaniment, and answer questions about available legal options. This support helps individuals understand their rights, navigate the court process, and pursue safety with guidance and advocacy throughout each step. </w:t>
      </w:r>
      <w:r w:rsidRPr="00CF21D3">
        <w:rPr>
          <w:b/>
          <w:bCs/>
          <w:sz w:val="22"/>
          <w:szCs w:val="22"/>
        </w:rPr>
        <w:t>You can call the</w:t>
      </w:r>
      <w:r w:rsidRPr="00CF21D3">
        <w:rPr>
          <w:sz w:val="22"/>
          <w:szCs w:val="22"/>
        </w:rPr>
        <w:t xml:space="preserve"> </w:t>
      </w:r>
      <w:r w:rsidRPr="00CF21D3">
        <w:rPr>
          <w:b/>
          <w:bCs/>
          <w:sz w:val="22"/>
          <w:szCs w:val="22"/>
        </w:rPr>
        <w:t>Caddo/Bossier Parish location at 318-221-8003 from 8am to 4pm Monday through Friday to request assistance</w:t>
      </w:r>
      <w:r w:rsidRPr="00CF21D3">
        <w:rPr>
          <w:sz w:val="22"/>
          <w:szCs w:val="22"/>
        </w:rPr>
        <w:t xml:space="preserve">. If you are not in the listed parishes, please visit the </w:t>
      </w:r>
      <w:hyperlink r:id="rId15" w:history="1">
        <w:r w:rsidRPr="00CF21D3">
          <w:rPr>
            <w:rStyle w:val="Hyperlink"/>
            <w:sz w:val="22"/>
            <w:szCs w:val="22"/>
          </w:rPr>
          <w:t>PCI Contact Webpage</w:t>
        </w:r>
      </w:hyperlink>
      <w:r w:rsidRPr="00CF21D3">
        <w:rPr>
          <w:sz w:val="22"/>
          <w:szCs w:val="22"/>
        </w:rPr>
        <w:t>.</w:t>
      </w:r>
    </w:p>
    <w:p w14:paraId="58E5E5E4" w14:textId="77777777" w:rsidR="00345F69" w:rsidRPr="00345F69" w:rsidRDefault="00345F69" w:rsidP="00856A57">
      <w:pPr>
        <w:pStyle w:val="Heading2"/>
      </w:pPr>
      <w:r w:rsidRPr="00345F69">
        <w:lastRenderedPageBreak/>
        <w:t>Confidentiality</w:t>
      </w:r>
    </w:p>
    <w:p w14:paraId="06B14B8D" w14:textId="7DC21E5A" w:rsidR="00345F69" w:rsidRPr="00CF21D3" w:rsidRDefault="00345F69" w:rsidP="00CF21D3">
      <w:pPr>
        <w:tabs>
          <w:tab w:val="left" w:pos="200"/>
        </w:tabs>
        <w:rPr>
          <w:sz w:val="22"/>
          <w:szCs w:val="22"/>
        </w:rPr>
      </w:pPr>
      <w:r w:rsidRPr="00CF21D3">
        <w:rPr>
          <w:sz w:val="22"/>
          <w:szCs w:val="22"/>
        </w:rPr>
        <w:t xml:space="preserve">If you are a victim of Domestic Violence, Dating Violence, Sexual Assault, or Stalking, the University will make reasonable efforts to protect the confidentiality of your personally identifying information and any supportive or protective measures provided to you, to the extent permitted by law and consistent with the University's ability to provide those services. </w:t>
      </w:r>
      <w:r w:rsidR="00DD5413" w:rsidRPr="00DD5413">
        <w:rPr>
          <w:sz w:val="22"/>
          <w:szCs w:val="22"/>
        </w:rPr>
        <w:t>The LSUS Police Department maintains public records in accordance with applicable laws and will not include personally identifying information about victims, such as names, addresses, dates of birth, contact information, identification numbers, or any other identifiers.</w:t>
      </w:r>
      <w:r w:rsidR="00DD5413">
        <w:rPr>
          <w:sz w:val="22"/>
          <w:szCs w:val="22"/>
        </w:rPr>
        <w:t xml:space="preserve"> </w:t>
      </w:r>
      <w:r w:rsidRPr="00CF21D3">
        <w:rPr>
          <w:sz w:val="22"/>
          <w:szCs w:val="22"/>
        </w:rPr>
        <w:t xml:space="preserve">Reports made to </w:t>
      </w:r>
      <w:hyperlink r:id="rId16" w:history="1">
        <w:r w:rsidRPr="00CF21D3">
          <w:rPr>
            <w:rStyle w:val="Hyperlink"/>
            <w:sz w:val="22"/>
            <w:szCs w:val="22"/>
          </w:rPr>
          <w:t>Campus Security Authorities (CSAs)</w:t>
        </w:r>
      </w:hyperlink>
      <w:r w:rsidRPr="00CF21D3">
        <w:rPr>
          <w:sz w:val="22"/>
          <w:szCs w:val="22"/>
        </w:rPr>
        <w:t xml:space="preserve"> are shared with the Clery Compliance Officer for statistical reporting and evaluation of potential timely warnings. Upon request, personally identifying information will be withheld from these reports whenever possible. In some cases, limited information may need to be shared with University personnel responsible for implementing accommodations or protective measures. Such information will only be shared with individuals who have a legitimate need to know and will be handled with appropriate confidentiality safeguards.</w:t>
      </w:r>
    </w:p>
    <w:p w14:paraId="5AAC0D07" w14:textId="77777777" w:rsidR="00345F69" w:rsidRPr="00345F69" w:rsidRDefault="00345F69" w:rsidP="00856A57">
      <w:pPr>
        <w:pStyle w:val="Heading2"/>
        <w:rPr>
          <w:sz w:val="18"/>
          <w:szCs w:val="18"/>
        </w:rPr>
      </w:pPr>
      <w:r w:rsidRPr="00345F69">
        <w:t>Disciplinary Proceedings for Cases of Alleged Domestic Violence, Dating Violence, Sexual Assault, and Stalking</w:t>
      </w:r>
    </w:p>
    <w:p w14:paraId="157CB736" w14:textId="77777777" w:rsidR="00345F69" w:rsidRPr="00CF21D3" w:rsidRDefault="00345F69" w:rsidP="00CF21D3">
      <w:pPr>
        <w:tabs>
          <w:tab w:val="left" w:pos="200"/>
        </w:tabs>
        <w:rPr>
          <w:sz w:val="22"/>
          <w:szCs w:val="22"/>
        </w:rPr>
      </w:pPr>
      <w:r w:rsidRPr="00CF21D3">
        <w:rPr>
          <w:sz w:val="22"/>
          <w:szCs w:val="22"/>
        </w:rPr>
        <w:t xml:space="preserve">Under </w:t>
      </w:r>
      <w:hyperlink r:id="rId17" w:history="1">
        <w:r w:rsidRPr="00CF21D3">
          <w:rPr>
            <w:rStyle w:val="Hyperlink"/>
            <w:sz w:val="22"/>
            <w:szCs w:val="22"/>
          </w:rPr>
          <w:t>LSU Permanent Memorandum 73 (PM-73)</w:t>
        </w:r>
      </w:hyperlink>
      <w:r w:rsidRPr="00CF21D3">
        <w:rPr>
          <w:sz w:val="22"/>
          <w:szCs w:val="22"/>
        </w:rPr>
        <w:t xml:space="preserve">, allegations of domestic violence, dating violence, sexual assault, and stalking are handled through a formal Title IX and Power-Based Violence resolution process designed to ensure a prompt, fair, and impartial investigation and adjudication. </w:t>
      </w:r>
    </w:p>
    <w:p w14:paraId="6C8D5B25" w14:textId="77777777" w:rsidR="00345F69" w:rsidRPr="00CF21D3" w:rsidRDefault="00345F69" w:rsidP="00856A57">
      <w:pPr>
        <w:pStyle w:val="Heading3"/>
      </w:pPr>
      <w:r w:rsidRPr="00CF21D3">
        <w:t>1. Reporting and Initial Response</w:t>
      </w:r>
    </w:p>
    <w:p w14:paraId="05EE940E" w14:textId="77777777" w:rsidR="00345F69" w:rsidRPr="00CF21D3" w:rsidRDefault="00345F69" w:rsidP="00CF21D3">
      <w:pPr>
        <w:numPr>
          <w:ilvl w:val="0"/>
          <w:numId w:val="9"/>
        </w:numPr>
        <w:tabs>
          <w:tab w:val="left" w:pos="200"/>
        </w:tabs>
        <w:spacing w:after="0"/>
        <w:rPr>
          <w:sz w:val="22"/>
          <w:szCs w:val="22"/>
        </w:rPr>
      </w:pPr>
      <w:r w:rsidRPr="00CF21D3">
        <w:rPr>
          <w:sz w:val="22"/>
          <w:szCs w:val="22"/>
        </w:rPr>
        <w:t>Reports may be made to the Title IX Coordinator by the complainant, an employee, or another reporting party.</w:t>
      </w:r>
    </w:p>
    <w:p w14:paraId="2CB28912" w14:textId="77777777" w:rsidR="00345F69" w:rsidRPr="00CF21D3" w:rsidRDefault="00345F69" w:rsidP="00CF21D3">
      <w:pPr>
        <w:numPr>
          <w:ilvl w:val="0"/>
          <w:numId w:val="9"/>
        </w:numPr>
        <w:tabs>
          <w:tab w:val="left" w:pos="200"/>
        </w:tabs>
        <w:spacing w:after="0"/>
        <w:rPr>
          <w:sz w:val="22"/>
          <w:szCs w:val="22"/>
        </w:rPr>
      </w:pPr>
      <w:r w:rsidRPr="00CF21D3">
        <w:rPr>
          <w:sz w:val="22"/>
          <w:szCs w:val="22"/>
        </w:rPr>
        <w:t>LSU employees are generally mandatory reporters and must report known incidents of power-based violence.</w:t>
      </w:r>
    </w:p>
    <w:p w14:paraId="584142EA" w14:textId="77777777" w:rsidR="00345F69" w:rsidRPr="00CF21D3" w:rsidRDefault="00345F69" w:rsidP="00CF21D3">
      <w:pPr>
        <w:numPr>
          <w:ilvl w:val="0"/>
          <w:numId w:val="9"/>
        </w:numPr>
        <w:tabs>
          <w:tab w:val="left" w:pos="200"/>
        </w:tabs>
        <w:rPr>
          <w:sz w:val="22"/>
          <w:szCs w:val="22"/>
        </w:rPr>
      </w:pPr>
      <w:r w:rsidRPr="00CF21D3">
        <w:rPr>
          <w:sz w:val="22"/>
          <w:szCs w:val="22"/>
        </w:rPr>
        <w:t xml:space="preserve">Upon receiving a report, the Title IX Coordinator contacts the complainant, explains available options, provides supportive measures, and discusses filing a Formal Complaint. </w:t>
      </w:r>
    </w:p>
    <w:p w14:paraId="5AB100DE" w14:textId="77777777" w:rsidR="00345F69" w:rsidRPr="00CF21D3" w:rsidRDefault="00345F69" w:rsidP="00856A57">
      <w:pPr>
        <w:pStyle w:val="Heading3"/>
      </w:pPr>
      <w:r w:rsidRPr="00CF21D3">
        <w:t>2. Supportive Measures</w:t>
      </w:r>
    </w:p>
    <w:p w14:paraId="537B3A23" w14:textId="77777777" w:rsidR="00345F69" w:rsidRPr="00CF21D3" w:rsidRDefault="00345F69" w:rsidP="00CF21D3">
      <w:pPr>
        <w:tabs>
          <w:tab w:val="left" w:pos="200"/>
        </w:tabs>
        <w:spacing w:after="0"/>
        <w:rPr>
          <w:sz w:val="22"/>
          <w:szCs w:val="22"/>
        </w:rPr>
      </w:pPr>
      <w:r w:rsidRPr="00CF21D3">
        <w:rPr>
          <w:sz w:val="22"/>
          <w:szCs w:val="22"/>
        </w:rPr>
        <w:t>Supportive measures are available to both the complainant and respondent regardless of whether a Formal Complaint is filed. Examples include:</w:t>
      </w:r>
    </w:p>
    <w:p w14:paraId="3972235D" w14:textId="77777777" w:rsidR="00345F69" w:rsidRPr="00CF21D3" w:rsidRDefault="00345F69" w:rsidP="00CF21D3">
      <w:pPr>
        <w:numPr>
          <w:ilvl w:val="0"/>
          <w:numId w:val="10"/>
        </w:numPr>
        <w:tabs>
          <w:tab w:val="left" w:pos="200"/>
        </w:tabs>
        <w:spacing w:after="0"/>
        <w:rPr>
          <w:sz w:val="22"/>
          <w:szCs w:val="22"/>
        </w:rPr>
      </w:pPr>
      <w:r w:rsidRPr="00CF21D3">
        <w:rPr>
          <w:sz w:val="22"/>
          <w:szCs w:val="22"/>
        </w:rPr>
        <w:t>No-contact directives</w:t>
      </w:r>
    </w:p>
    <w:p w14:paraId="6AC367AC" w14:textId="77777777" w:rsidR="00345F69" w:rsidRPr="00CF21D3" w:rsidRDefault="00345F69" w:rsidP="00CF21D3">
      <w:pPr>
        <w:numPr>
          <w:ilvl w:val="0"/>
          <w:numId w:val="10"/>
        </w:numPr>
        <w:tabs>
          <w:tab w:val="left" w:pos="200"/>
        </w:tabs>
        <w:spacing w:after="0"/>
        <w:rPr>
          <w:sz w:val="22"/>
          <w:szCs w:val="22"/>
        </w:rPr>
      </w:pPr>
      <w:r w:rsidRPr="00CF21D3">
        <w:rPr>
          <w:sz w:val="22"/>
          <w:szCs w:val="22"/>
        </w:rPr>
        <w:t>Housing or workplace changes</w:t>
      </w:r>
    </w:p>
    <w:p w14:paraId="656D16DC" w14:textId="77777777" w:rsidR="00345F69" w:rsidRPr="00CF21D3" w:rsidRDefault="00345F69" w:rsidP="00CF21D3">
      <w:pPr>
        <w:numPr>
          <w:ilvl w:val="0"/>
          <w:numId w:val="10"/>
        </w:numPr>
        <w:tabs>
          <w:tab w:val="left" w:pos="200"/>
        </w:tabs>
        <w:spacing w:after="0"/>
        <w:rPr>
          <w:sz w:val="22"/>
          <w:szCs w:val="22"/>
        </w:rPr>
      </w:pPr>
      <w:r w:rsidRPr="00CF21D3">
        <w:rPr>
          <w:sz w:val="22"/>
          <w:szCs w:val="22"/>
        </w:rPr>
        <w:t>Academic accommodations</w:t>
      </w:r>
    </w:p>
    <w:p w14:paraId="2512ECE9" w14:textId="77777777" w:rsidR="00345F69" w:rsidRPr="00CF21D3" w:rsidRDefault="00345F69" w:rsidP="00CF21D3">
      <w:pPr>
        <w:numPr>
          <w:ilvl w:val="0"/>
          <w:numId w:val="10"/>
        </w:numPr>
        <w:tabs>
          <w:tab w:val="left" w:pos="200"/>
        </w:tabs>
        <w:spacing w:after="0"/>
        <w:rPr>
          <w:sz w:val="22"/>
          <w:szCs w:val="22"/>
        </w:rPr>
      </w:pPr>
      <w:r w:rsidRPr="00CF21D3">
        <w:rPr>
          <w:sz w:val="22"/>
          <w:szCs w:val="22"/>
        </w:rPr>
        <w:t>Counseling and healthcare referrals</w:t>
      </w:r>
    </w:p>
    <w:p w14:paraId="62176B34" w14:textId="77777777" w:rsidR="00345F69" w:rsidRPr="00CF21D3" w:rsidRDefault="00345F69" w:rsidP="00CF21D3">
      <w:pPr>
        <w:numPr>
          <w:ilvl w:val="0"/>
          <w:numId w:val="10"/>
        </w:numPr>
        <w:tabs>
          <w:tab w:val="left" w:pos="200"/>
        </w:tabs>
        <w:rPr>
          <w:sz w:val="22"/>
          <w:szCs w:val="22"/>
        </w:rPr>
      </w:pPr>
      <w:r w:rsidRPr="00CF21D3">
        <w:rPr>
          <w:sz w:val="22"/>
          <w:szCs w:val="22"/>
        </w:rPr>
        <w:t>Safety planning and transportation assistance</w:t>
      </w:r>
    </w:p>
    <w:p w14:paraId="37788B73" w14:textId="77777777" w:rsidR="00345F69" w:rsidRPr="00CF21D3" w:rsidRDefault="00345F69" w:rsidP="00856A57">
      <w:pPr>
        <w:pStyle w:val="Heading3"/>
      </w:pPr>
      <w:r w:rsidRPr="00CF21D3">
        <w:lastRenderedPageBreak/>
        <w:t>3. Formal Complaint and Investigation</w:t>
      </w:r>
    </w:p>
    <w:p w14:paraId="268A8149" w14:textId="77777777" w:rsidR="00345F69" w:rsidRPr="00CF21D3" w:rsidRDefault="00345F69" w:rsidP="00CF21D3">
      <w:pPr>
        <w:tabs>
          <w:tab w:val="left" w:pos="200"/>
        </w:tabs>
        <w:spacing w:after="0"/>
        <w:rPr>
          <w:sz w:val="22"/>
          <w:szCs w:val="22"/>
        </w:rPr>
      </w:pPr>
      <w:r w:rsidRPr="00CF21D3">
        <w:rPr>
          <w:sz w:val="22"/>
          <w:szCs w:val="22"/>
        </w:rPr>
        <w:t>A disciplinary proceeding begins when a Formal Complaint is filed by the complainant or, in limited circumstances, by the Title IX Coordinator. The University:</w:t>
      </w:r>
    </w:p>
    <w:p w14:paraId="2A8EA470" w14:textId="77777777" w:rsidR="00345F69" w:rsidRPr="00CF21D3" w:rsidRDefault="00345F69" w:rsidP="00CF21D3">
      <w:pPr>
        <w:numPr>
          <w:ilvl w:val="0"/>
          <w:numId w:val="11"/>
        </w:numPr>
        <w:tabs>
          <w:tab w:val="left" w:pos="200"/>
        </w:tabs>
        <w:spacing w:after="0"/>
        <w:rPr>
          <w:sz w:val="22"/>
          <w:szCs w:val="22"/>
        </w:rPr>
      </w:pPr>
      <w:r w:rsidRPr="00CF21D3">
        <w:rPr>
          <w:sz w:val="22"/>
          <w:szCs w:val="22"/>
        </w:rPr>
        <w:t>Appoints trained investigators.</w:t>
      </w:r>
    </w:p>
    <w:p w14:paraId="3D472B23" w14:textId="77777777" w:rsidR="00345F69" w:rsidRPr="00CF21D3" w:rsidRDefault="00345F69" w:rsidP="00CF21D3">
      <w:pPr>
        <w:numPr>
          <w:ilvl w:val="0"/>
          <w:numId w:val="11"/>
        </w:numPr>
        <w:tabs>
          <w:tab w:val="left" w:pos="200"/>
        </w:tabs>
        <w:spacing w:after="0"/>
        <w:rPr>
          <w:sz w:val="22"/>
          <w:szCs w:val="22"/>
        </w:rPr>
      </w:pPr>
      <w:r w:rsidRPr="00CF21D3">
        <w:rPr>
          <w:sz w:val="22"/>
          <w:szCs w:val="22"/>
        </w:rPr>
        <w:t>Provides written notice of allegations to both parties.</w:t>
      </w:r>
    </w:p>
    <w:p w14:paraId="6E4EBE5F" w14:textId="77777777" w:rsidR="00345F69" w:rsidRPr="00CF21D3" w:rsidRDefault="00345F69" w:rsidP="00CF21D3">
      <w:pPr>
        <w:numPr>
          <w:ilvl w:val="0"/>
          <w:numId w:val="11"/>
        </w:numPr>
        <w:tabs>
          <w:tab w:val="left" w:pos="200"/>
        </w:tabs>
        <w:spacing w:after="0"/>
        <w:rPr>
          <w:sz w:val="22"/>
          <w:szCs w:val="22"/>
        </w:rPr>
      </w:pPr>
      <w:r w:rsidRPr="00CF21D3">
        <w:rPr>
          <w:sz w:val="22"/>
          <w:szCs w:val="22"/>
        </w:rPr>
        <w:t>Conducts a thorough, impartial investigation.</w:t>
      </w:r>
    </w:p>
    <w:p w14:paraId="5DEA287D" w14:textId="77777777" w:rsidR="00345F69" w:rsidRPr="00CF21D3" w:rsidRDefault="00345F69" w:rsidP="00CF21D3">
      <w:pPr>
        <w:numPr>
          <w:ilvl w:val="0"/>
          <w:numId w:val="11"/>
        </w:numPr>
        <w:tabs>
          <w:tab w:val="left" w:pos="200"/>
        </w:tabs>
        <w:spacing w:after="0"/>
        <w:rPr>
          <w:sz w:val="22"/>
          <w:szCs w:val="22"/>
        </w:rPr>
      </w:pPr>
      <w:r w:rsidRPr="00CF21D3">
        <w:rPr>
          <w:sz w:val="22"/>
          <w:szCs w:val="22"/>
        </w:rPr>
        <w:t>Collects evidence, interviews parties and witnesses, and reviews relevant documents, messages, recordings, and other materials.</w:t>
      </w:r>
    </w:p>
    <w:p w14:paraId="7B20257D" w14:textId="77777777" w:rsidR="00345F69" w:rsidRPr="00CF21D3" w:rsidRDefault="00345F69" w:rsidP="00CF21D3">
      <w:pPr>
        <w:numPr>
          <w:ilvl w:val="0"/>
          <w:numId w:val="11"/>
        </w:numPr>
        <w:tabs>
          <w:tab w:val="left" w:pos="200"/>
        </w:tabs>
        <w:rPr>
          <w:sz w:val="22"/>
          <w:szCs w:val="22"/>
        </w:rPr>
      </w:pPr>
      <w:r w:rsidRPr="00CF21D3">
        <w:rPr>
          <w:sz w:val="22"/>
          <w:szCs w:val="22"/>
        </w:rPr>
        <w:t xml:space="preserve">Provides both parties an opportunity to review and respond to evidence before a final investigative report is issued. </w:t>
      </w:r>
    </w:p>
    <w:p w14:paraId="1B4B23B3" w14:textId="77777777" w:rsidR="00345F69" w:rsidRPr="00CF21D3" w:rsidRDefault="00345F69" w:rsidP="00856A57">
      <w:pPr>
        <w:pStyle w:val="Heading3"/>
      </w:pPr>
      <w:r w:rsidRPr="00CF21D3">
        <w:t>4. Resolution Process</w:t>
      </w:r>
    </w:p>
    <w:p w14:paraId="2CA54419" w14:textId="77777777" w:rsidR="00345F69" w:rsidRPr="00CF21D3" w:rsidRDefault="00345F69" w:rsidP="00CF21D3">
      <w:pPr>
        <w:tabs>
          <w:tab w:val="left" w:pos="200"/>
        </w:tabs>
        <w:rPr>
          <w:sz w:val="22"/>
          <w:szCs w:val="22"/>
        </w:rPr>
      </w:pPr>
      <w:r w:rsidRPr="00CF21D3">
        <w:rPr>
          <w:sz w:val="22"/>
          <w:szCs w:val="22"/>
        </w:rPr>
        <w:t xml:space="preserve">Because allegations of </w:t>
      </w:r>
      <w:r w:rsidRPr="00CF21D3">
        <w:rPr>
          <w:b/>
          <w:bCs/>
          <w:sz w:val="22"/>
          <w:szCs w:val="22"/>
        </w:rPr>
        <w:t>domestic violence, dating violence, sexual assault, and stalking</w:t>
      </w:r>
      <w:r w:rsidRPr="00CF21D3">
        <w:rPr>
          <w:sz w:val="22"/>
          <w:szCs w:val="22"/>
        </w:rPr>
        <w:t xml:space="preserve"> are serious forms of power-based violence, they will generally proceed through a </w:t>
      </w:r>
      <w:r w:rsidRPr="00CF21D3">
        <w:rPr>
          <w:b/>
          <w:bCs/>
          <w:sz w:val="22"/>
          <w:szCs w:val="22"/>
        </w:rPr>
        <w:t>Formal Resolution</w:t>
      </w:r>
      <w:r w:rsidRPr="00CF21D3">
        <w:rPr>
          <w:sz w:val="22"/>
          <w:szCs w:val="22"/>
        </w:rPr>
        <w:t xml:space="preserve"> process when suspension, expulsion, or termination may result. Informal Resolution is not considered appropriate when violence has resulted in significant harm. </w:t>
      </w:r>
    </w:p>
    <w:p w14:paraId="5B324427" w14:textId="77777777" w:rsidR="00345F69" w:rsidRPr="00D5388E" w:rsidRDefault="00345F69" w:rsidP="00856A57">
      <w:pPr>
        <w:pStyle w:val="Heading4"/>
      </w:pPr>
      <w:r w:rsidRPr="00D5388E">
        <w:t>Formal Resolution Hearing</w:t>
      </w:r>
    </w:p>
    <w:p w14:paraId="326D7A8A" w14:textId="77777777" w:rsidR="00345F69" w:rsidRPr="00CF21D3" w:rsidRDefault="00345F69" w:rsidP="00CF21D3">
      <w:pPr>
        <w:numPr>
          <w:ilvl w:val="0"/>
          <w:numId w:val="12"/>
        </w:numPr>
        <w:tabs>
          <w:tab w:val="left" w:pos="200"/>
        </w:tabs>
        <w:spacing w:after="0"/>
        <w:rPr>
          <w:sz w:val="22"/>
          <w:szCs w:val="22"/>
        </w:rPr>
      </w:pPr>
      <w:r w:rsidRPr="00CF21D3">
        <w:rPr>
          <w:sz w:val="22"/>
          <w:szCs w:val="22"/>
        </w:rPr>
        <w:t>A three-member trained Hearing Panel conducts a live hearing.</w:t>
      </w:r>
    </w:p>
    <w:p w14:paraId="2D02C8F7" w14:textId="77777777" w:rsidR="00345F69" w:rsidRPr="00CF21D3" w:rsidRDefault="00345F69" w:rsidP="00CF21D3">
      <w:pPr>
        <w:numPr>
          <w:ilvl w:val="0"/>
          <w:numId w:val="12"/>
        </w:numPr>
        <w:tabs>
          <w:tab w:val="left" w:pos="200"/>
        </w:tabs>
        <w:spacing w:after="0"/>
        <w:rPr>
          <w:sz w:val="22"/>
          <w:szCs w:val="22"/>
        </w:rPr>
      </w:pPr>
      <w:r w:rsidRPr="00CF21D3">
        <w:rPr>
          <w:sz w:val="22"/>
          <w:szCs w:val="22"/>
        </w:rPr>
        <w:t>Both parties may have an advisor, including an attorney.</w:t>
      </w:r>
    </w:p>
    <w:p w14:paraId="5EE4747C" w14:textId="77777777" w:rsidR="00345F69" w:rsidRPr="00CF21D3" w:rsidRDefault="00345F69" w:rsidP="00CF21D3">
      <w:pPr>
        <w:numPr>
          <w:ilvl w:val="0"/>
          <w:numId w:val="12"/>
        </w:numPr>
        <w:tabs>
          <w:tab w:val="left" w:pos="200"/>
        </w:tabs>
        <w:spacing w:after="0"/>
        <w:rPr>
          <w:sz w:val="22"/>
          <w:szCs w:val="22"/>
        </w:rPr>
      </w:pPr>
      <w:r w:rsidRPr="00CF21D3">
        <w:rPr>
          <w:sz w:val="22"/>
          <w:szCs w:val="22"/>
        </w:rPr>
        <w:t>Advisors conduct cross-examination of parties and witnesses.</w:t>
      </w:r>
    </w:p>
    <w:p w14:paraId="7D55A132" w14:textId="77777777" w:rsidR="00345F69" w:rsidRPr="00CF21D3" w:rsidRDefault="00345F69" w:rsidP="00CF21D3">
      <w:pPr>
        <w:numPr>
          <w:ilvl w:val="0"/>
          <w:numId w:val="12"/>
        </w:numPr>
        <w:tabs>
          <w:tab w:val="left" w:pos="200"/>
        </w:tabs>
        <w:spacing w:after="0"/>
        <w:rPr>
          <w:sz w:val="22"/>
          <w:szCs w:val="22"/>
        </w:rPr>
      </w:pPr>
      <w:r w:rsidRPr="00CF21D3">
        <w:rPr>
          <w:sz w:val="22"/>
          <w:szCs w:val="22"/>
        </w:rPr>
        <w:t>The Hearing Panel reviews the investigation report, testimony, and evidence.</w:t>
      </w:r>
    </w:p>
    <w:p w14:paraId="5915E76F" w14:textId="77777777" w:rsidR="00345F69" w:rsidRPr="00CF21D3" w:rsidRDefault="00345F69" w:rsidP="00CF21D3">
      <w:pPr>
        <w:numPr>
          <w:ilvl w:val="0"/>
          <w:numId w:val="12"/>
        </w:numPr>
        <w:tabs>
          <w:tab w:val="left" w:pos="200"/>
        </w:tabs>
        <w:rPr>
          <w:sz w:val="22"/>
          <w:szCs w:val="22"/>
        </w:rPr>
      </w:pPr>
      <w:r w:rsidRPr="00CF21D3">
        <w:rPr>
          <w:sz w:val="22"/>
          <w:szCs w:val="22"/>
        </w:rPr>
        <w:t xml:space="preserve">The standard of proof is </w:t>
      </w:r>
      <w:r w:rsidRPr="00CF21D3">
        <w:rPr>
          <w:b/>
          <w:bCs/>
          <w:sz w:val="22"/>
          <w:szCs w:val="22"/>
        </w:rPr>
        <w:t>preponderance of the evidence</w:t>
      </w:r>
      <w:r w:rsidRPr="00CF21D3">
        <w:rPr>
          <w:sz w:val="22"/>
          <w:szCs w:val="22"/>
        </w:rPr>
        <w:t xml:space="preserve"> (more likely than not). </w:t>
      </w:r>
    </w:p>
    <w:p w14:paraId="385C794C" w14:textId="77777777" w:rsidR="00345F69" w:rsidRPr="00D5388E" w:rsidRDefault="00345F69" w:rsidP="00856A57">
      <w:pPr>
        <w:pStyle w:val="Heading3"/>
      </w:pPr>
      <w:r w:rsidRPr="00D5388E">
        <w:t>5. Rights of the Parties</w:t>
      </w:r>
    </w:p>
    <w:p w14:paraId="4EA628A2" w14:textId="77777777" w:rsidR="00345F69" w:rsidRPr="00CF21D3" w:rsidRDefault="00345F69" w:rsidP="00CF21D3">
      <w:pPr>
        <w:tabs>
          <w:tab w:val="left" w:pos="200"/>
        </w:tabs>
        <w:spacing w:after="0"/>
        <w:rPr>
          <w:sz w:val="22"/>
          <w:szCs w:val="22"/>
        </w:rPr>
      </w:pPr>
      <w:r w:rsidRPr="00CF21D3">
        <w:rPr>
          <w:sz w:val="22"/>
          <w:szCs w:val="22"/>
        </w:rPr>
        <w:t>Both complainants and respondents have equal rights, including:</w:t>
      </w:r>
    </w:p>
    <w:p w14:paraId="5771A864" w14:textId="77777777" w:rsidR="00345F69" w:rsidRPr="00CF21D3" w:rsidRDefault="00345F69" w:rsidP="00CF21D3">
      <w:pPr>
        <w:numPr>
          <w:ilvl w:val="0"/>
          <w:numId w:val="13"/>
        </w:numPr>
        <w:tabs>
          <w:tab w:val="left" w:pos="200"/>
        </w:tabs>
        <w:spacing w:after="0"/>
        <w:rPr>
          <w:sz w:val="22"/>
          <w:szCs w:val="22"/>
        </w:rPr>
      </w:pPr>
      <w:r w:rsidRPr="00CF21D3">
        <w:rPr>
          <w:sz w:val="22"/>
          <w:szCs w:val="22"/>
        </w:rPr>
        <w:t>Fair and impartial treatment</w:t>
      </w:r>
    </w:p>
    <w:p w14:paraId="3E55E07E" w14:textId="77777777" w:rsidR="00345F69" w:rsidRPr="00CF21D3" w:rsidRDefault="00345F69" w:rsidP="00CF21D3">
      <w:pPr>
        <w:numPr>
          <w:ilvl w:val="0"/>
          <w:numId w:val="13"/>
        </w:numPr>
        <w:tabs>
          <w:tab w:val="left" w:pos="200"/>
        </w:tabs>
        <w:spacing w:after="0"/>
        <w:rPr>
          <w:sz w:val="22"/>
          <w:szCs w:val="22"/>
        </w:rPr>
      </w:pPr>
      <w:r w:rsidRPr="00CF21D3">
        <w:rPr>
          <w:sz w:val="22"/>
          <w:szCs w:val="22"/>
        </w:rPr>
        <w:t>Written notice of allegations and outcomes</w:t>
      </w:r>
    </w:p>
    <w:p w14:paraId="7F920548" w14:textId="77777777" w:rsidR="00345F69" w:rsidRPr="00CF21D3" w:rsidRDefault="00345F69" w:rsidP="00CF21D3">
      <w:pPr>
        <w:numPr>
          <w:ilvl w:val="0"/>
          <w:numId w:val="13"/>
        </w:numPr>
        <w:tabs>
          <w:tab w:val="left" w:pos="200"/>
        </w:tabs>
        <w:spacing w:after="0"/>
        <w:rPr>
          <w:sz w:val="22"/>
          <w:szCs w:val="22"/>
        </w:rPr>
      </w:pPr>
      <w:r w:rsidRPr="00CF21D3">
        <w:rPr>
          <w:sz w:val="22"/>
          <w:szCs w:val="22"/>
        </w:rPr>
        <w:t>Access to supportive measures</w:t>
      </w:r>
    </w:p>
    <w:p w14:paraId="1FE18E40" w14:textId="77777777" w:rsidR="00345F69" w:rsidRPr="00CF21D3" w:rsidRDefault="00345F69" w:rsidP="00CF21D3">
      <w:pPr>
        <w:numPr>
          <w:ilvl w:val="0"/>
          <w:numId w:val="13"/>
        </w:numPr>
        <w:tabs>
          <w:tab w:val="left" w:pos="200"/>
        </w:tabs>
        <w:spacing w:after="0"/>
        <w:rPr>
          <w:sz w:val="22"/>
          <w:szCs w:val="22"/>
        </w:rPr>
      </w:pPr>
      <w:r w:rsidRPr="00CF21D3">
        <w:rPr>
          <w:sz w:val="22"/>
          <w:szCs w:val="22"/>
        </w:rPr>
        <w:t>The right to present witnesses and evidence</w:t>
      </w:r>
    </w:p>
    <w:p w14:paraId="2B1AE0BA" w14:textId="77777777" w:rsidR="00345F69" w:rsidRPr="00CF21D3" w:rsidRDefault="00345F69" w:rsidP="00CF21D3">
      <w:pPr>
        <w:numPr>
          <w:ilvl w:val="0"/>
          <w:numId w:val="13"/>
        </w:numPr>
        <w:tabs>
          <w:tab w:val="left" w:pos="200"/>
        </w:tabs>
        <w:spacing w:after="0"/>
        <w:rPr>
          <w:sz w:val="22"/>
          <w:szCs w:val="22"/>
        </w:rPr>
      </w:pPr>
      <w:r w:rsidRPr="00CF21D3">
        <w:rPr>
          <w:sz w:val="22"/>
          <w:szCs w:val="22"/>
        </w:rPr>
        <w:t>The right to an advisor</w:t>
      </w:r>
    </w:p>
    <w:p w14:paraId="412C113E" w14:textId="77777777" w:rsidR="00345F69" w:rsidRPr="00CF21D3" w:rsidRDefault="00345F69" w:rsidP="00CF21D3">
      <w:pPr>
        <w:numPr>
          <w:ilvl w:val="0"/>
          <w:numId w:val="13"/>
        </w:numPr>
        <w:tabs>
          <w:tab w:val="left" w:pos="200"/>
        </w:tabs>
        <w:spacing w:after="0"/>
        <w:rPr>
          <w:sz w:val="22"/>
          <w:szCs w:val="22"/>
        </w:rPr>
      </w:pPr>
      <w:r w:rsidRPr="00CF21D3">
        <w:rPr>
          <w:sz w:val="22"/>
          <w:szCs w:val="22"/>
        </w:rPr>
        <w:t>The right to review evidence before a decision is made</w:t>
      </w:r>
    </w:p>
    <w:p w14:paraId="529E50E9" w14:textId="77777777" w:rsidR="00345F69" w:rsidRPr="00CF21D3" w:rsidRDefault="00345F69" w:rsidP="00CF21D3">
      <w:pPr>
        <w:numPr>
          <w:ilvl w:val="0"/>
          <w:numId w:val="13"/>
        </w:numPr>
        <w:tabs>
          <w:tab w:val="left" w:pos="200"/>
        </w:tabs>
        <w:spacing w:after="0"/>
        <w:rPr>
          <w:sz w:val="22"/>
          <w:szCs w:val="22"/>
        </w:rPr>
      </w:pPr>
      <w:r w:rsidRPr="00CF21D3">
        <w:rPr>
          <w:sz w:val="22"/>
          <w:szCs w:val="22"/>
        </w:rPr>
        <w:t>Protection from retaliation</w:t>
      </w:r>
    </w:p>
    <w:p w14:paraId="1E92EF3C" w14:textId="77777777" w:rsidR="00345F69" w:rsidRPr="00CF21D3" w:rsidRDefault="00345F69" w:rsidP="00CF21D3">
      <w:pPr>
        <w:numPr>
          <w:ilvl w:val="0"/>
          <w:numId w:val="13"/>
        </w:numPr>
        <w:tabs>
          <w:tab w:val="left" w:pos="200"/>
        </w:tabs>
        <w:rPr>
          <w:sz w:val="22"/>
          <w:szCs w:val="22"/>
        </w:rPr>
      </w:pPr>
      <w:r w:rsidRPr="00CF21D3">
        <w:rPr>
          <w:sz w:val="22"/>
          <w:szCs w:val="22"/>
        </w:rPr>
        <w:t>The right to appeal the outcome</w:t>
      </w:r>
    </w:p>
    <w:p w14:paraId="05F09C8E" w14:textId="77777777" w:rsidR="00345F69" w:rsidRPr="00D5388E" w:rsidRDefault="00345F69" w:rsidP="00856A57">
      <w:pPr>
        <w:pStyle w:val="Heading3"/>
      </w:pPr>
      <w:r w:rsidRPr="00D5388E">
        <w:t>6. Sanctions and Corrective Actions</w:t>
      </w:r>
    </w:p>
    <w:p w14:paraId="7AB29932" w14:textId="77777777" w:rsidR="00345F69" w:rsidRPr="00CF21D3" w:rsidRDefault="00345F69" w:rsidP="00CF21D3">
      <w:pPr>
        <w:tabs>
          <w:tab w:val="left" w:pos="200"/>
        </w:tabs>
        <w:rPr>
          <w:sz w:val="22"/>
          <w:szCs w:val="22"/>
        </w:rPr>
      </w:pPr>
      <w:r w:rsidRPr="00CF21D3">
        <w:rPr>
          <w:sz w:val="22"/>
          <w:szCs w:val="22"/>
        </w:rPr>
        <w:t>If a respondent is found responsible, sanctions may include:</w:t>
      </w:r>
    </w:p>
    <w:p w14:paraId="30AC1A69" w14:textId="77777777" w:rsidR="00345F69" w:rsidRPr="00D5388E" w:rsidRDefault="00345F69" w:rsidP="00856A57">
      <w:pPr>
        <w:pStyle w:val="Heading4"/>
      </w:pPr>
      <w:r w:rsidRPr="00D5388E">
        <w:t>Students</w:t>
      </w:r>
    </w:p>
    <w:p w14:paraId="557E02BD" w14:textId="77777777" w:rsidR="00345F69" w:rsidRPr="00CF21D3" w:rsidRDefault="00345F69" w:rsidP="00CF21D3">
      <w:pPr>
        <w:numPr>
          <w:ilvl w:val="0"/>
          <w:numId w:val="14"/>
        </w:numPr>
        <w:tabs>
          <w:tab w:val="left" w:pos="200"/>
        </w:tabs>
        <w:spacing w:after="0"/>
        <w:rPr>
          <w:sz w:val="22"/>
          <w:szCs w:val="22"/>
        </w:rPr>
      </w:pPr>
      <w:r w:rsidRPr="00CF21D3">
        <w:rPr>
          <w:sz w:val="22"/>
          <w:szCs w:val="22"/>
        </w:rPr>
        <w:t>Warning</w:t>
      </w:r>
    </w:p>
    <w:p w14:paraId="5E3BE945" w14:textId="77777777" w:rsidR="00345F69" w:rsidRPr="00CF21D3" w:rsidRDefault="00345F69" w:rsidP="00CF21D3">
      <w:pPr>
        <w:numPr>
          <w:ilvl w:val="0"/>
          <w:numId w:val="14"/>
        </w:numPr>
        <w:tabs>
          <w:tab w:val="left" w:pos="200"/>
        </w:tabs>
        <w:spacing w:after="0"/>
        <w:rPr>
          <w:sz w:val="22"/>
          <w:szCs w:val="22"/>
        </w:rPr>
      </w:pPr>
      <w:r w:rsidRPr="00CF21D3">
        <w:rPr>
          <w:sz w:val="22"/>
          <w:szCs w:val="22"/>
        </w:rPr>
        <w:t>Disciplinary probation</w:t>
      </w:r>
    </w:p>
    <w:p w14:paraId="3B70E963" w14:textId="77777777" w:rsidR="00345F69" w:rsidRPr="00CF21D3" w:rsidRDefault="00345F69" w:rsidP="00CF21D3">
      <w:pPr>
        <w:numPr>
          <w:ilvl w:val="0"/>
          <w:numId w:val="14"/>
        </w:numPr>
        <w:tabs>
          <w:tab w:val="left" w:pos="200"/>
        </w:tabs>
        <w:spacing w:after="0"/>
        <w:rPr>
          <w:sz w:val="22"/>
          <w:szCs w:val="22"/>
        </w:rPr>
      </w:pPr>
      <w:r w:rsidRPr="00CF21D3">
        <w:rPr>
          <w:sz w:val="22"/>
          <w:szCs w:val="22"/>
        </w:rPr>
        <w:t>Deferred suspension</w:t>
      </w:r>
    </w:p>
    <w:p w14:paraId="75B65553" w14:textId="77777777" w:rsidR="00345F69" w:rsidRPr="00CF21D3" w:rsidRDefault="00345F69" w:rsidP="00CF21D3">
      <w:pPr>
        <w:numPr>
          <w:ilvl w:val="0"/>
          <w:numId w:val="14"/>
        </w:numPr>
        <w:tabs>
          <w:tab w:val="left" w:pos="200"/>
        </w:tabs>
        <w:spacing w:after="0"/>
        <w:rPr>
          <w:sz w:val="22"/>
          <w:szCs w:val="22"/>
        </w:rPr>
      </w:pPr>
      <w:r w:rsidRPr="00CF21D3">
        <w:rPr>
          <w:sz w:val="22"/>
          <w:szCs w:val="22"/>
        </w:rPr>
        <w:t>Suspension</w:t>
      </w:r>
    </w:p>
    <w:p w14:paraId="6EF4539A" w14:textId="77777777" w:rsidR="00345F69" w:rsidRPr="00CF21D3" w:rsidRDefault="00345F69" w:rsidP="00CF21D3">
      <w:pPr>
        <w:numPr>
          <w:ilvl w:val="0"/>
          <w:numId w:val="14"/>
        </w:numPr>
        <w:tabs>
          <w:tab w:val="left" w:pos="200"/>
        </w:tabs>
        <w:spacing w:after="0"/>
        <w:rPr>
          <w:sz w:val="22"/>
          <w:szCs w:val="22"/>
        </w:rPr>
      </w:pPr>
      <w:r w:rsidRPr="00CF21D3">
        <w:rPr>
          <w:sz w:val="22"/>
          <w:szCs w:val="22"/>
        </w:rPr>
        <w:lastRenderedPageBreak/>
        <w:t>Expulsion</w:t>
      </w:r>
    </w:p>
    <w:p w14:paraId="2E381DED" w14:textId="77777777" w:rsidR="00345F69" w:rsidRPr="00CF21D3" w:rsidRDefault="00345F69" w:rsidP="00CF21D3">
      <w:pPr>
        <w:numPr>
          <w:ilvl w:val="0"/>
          <w:numId w:val="14"/>
        </w:numPr>
        <w:tabs>
          <w:tab w:val="left" w:pos="200"/>
        </w:tabs>
        <w:spacing w:after="0"/>
        <w:rPr>
          <w:sz w:val="22"/>
          <w:szCs w:val="22"/>
        </w:rPr>
      </w:pPr>
      <w:r w:rsidRPr="00CF21D3">
        <w:rPr>
          <w:sz w:val="22"/>
          <w:szCs w:val="22"/>
        </w:rPr>
        <w:t>Counseling or assessments</w:t>
      </w:r>
    </w:p>
    <w:p w14:paraId="39E0E4FD" w14:textId="77777777" w:rsidR="00345F69" w:rsidRPr="00CF21D3" w:rsidRDefault="00345F69" w:rsidP="00CF21D3">
      <w:pPr>
        <w:numPr>
          <w:ilvl w:val="0"/>
          <w:numId w:val="14"/>
        </w:numPr>
        <w:tabs>
          <w:tab w:val="left" w:pos="200"/>
        </w:tabs>
        <w:spacing w:after="0"/>
        <w:rPr>
          <w:sz w:val="22"/>
          <w:szCs w:val="22"/>
        </w:rPr>
      </w:pPr>
      <w:r w:rsidRPr="00CF21D3">
        <w:rPr>
          <w:sz w:val="22"/>
          <w:szCs w:val="22"/>
        </w:rPr>
        <w:t>Restrictions from campus</w:t>
      </w:r>
    </w:p>
    <w:p w14:paraId="03BD9A3A" w14:textId="77777777" w:rsidR="00345F69" w:rsidRPr="00CF21D3" w:rsidRDefault="00345F69" w:rsidP="00CF21D3">
      <w:pPr>
        <w:numPr>
          <w:ilvl w:val="0"/>
          <w:numId w:val="14"/>
        </w:numPr>
        <w:tabs>
          <w:tab w:val="left" w:pos="200"/>
        </w:tabs>
        <w:rPr>
          <w:sz w:val="22"/>
          <w:szCs w:val="22"/>
        </w:rPr>
      </w:pPr>
      <w:r w:rsidRPr="00CF21D3">
        <w:rPr>
          <w:sz w:val="22"/>
          <w:szCs w:val="22"/>
        </w:rPr>
        <w:t>Revocation of admission or degree</w:t>
      </w:r>
    </w:p>
    <w:p w14:paraId="1BD24E28" w14:textId="77777777" w:rsidR="00345F69" w:rsidRPr="00D5388E" w:rsidRDefault="00345F69" w:rsidP="00856A57">
      <w:pPr>
        <w:pStyle w:val="Heading4"/>
      </w:pPr>
      <w:r w:rsidRPr="00D5388E">
        <w:t>Employees</w:t>
      </w:r>
    </w:p>
    <w:p w14:paraId="6E0D1903" w14:textId="77777777" w:rsidR="00345F69" w:rsidRPr="00CF21D3" w:rsidRDefault="00345F69" w:rsidP="00CF21D3">
      <w:pPr>
        <w:numPr>
          <w:ilvl w:val="0"/>
          <w:numId w:val="15"/>
        </w:numPr>
        <w:tabs>
          <w:tab w:val="left" w:pos="200"/>
        </w:tabs>
        <w:spacing w:after="0"/>
        <w:rPr>
          <w:sz w:val="22"/>
          <w:szCs w:val="22"/>
        </w:rPr>
      </w:pPr>
      <w:r w:rsidRPr="00CF21D3">
        <w:rPr>
          <w:sz w:val="22"/>
          <w:szCs w:val="22"/>
        </w:rPr>
        <w:t>Suspension</w:t>
      </w:r>
    </w:p>
    <w:p w14:paraId="0785890C" w14:textId="77777777" w:rsidR="00345F69" w:rsidRPr="00CF21D3" w:rsidRDefault="00345F69" w:rsidP="00CF21D3">
      <w:pPr>
        <w:numPr>
          <w:ilvl w:val="0"/>
          <w:numId w:val="15"/>
        </w:numPr>
        <w:tabs>
          <w:tab w:val="left" w:pos="200"/>
        </w:tabs>
        <w:spacing w:after="0"/>
        <w:rPr>
          <w:sz w:val="22"/>
          <w:szCs w:val="22"/>
        </w:rPr>
      </w:pPr>
      <w:r w:rsidRPr="00CF21D3">
        <w:rPr>
          <w:sz w:val="22"/>
          <w:szCs w:val="22"/>
        </w:rPr>
        <w:t>Administrative leave</w:t>
      </w:r>
    </w:p>
    <w:p w14:paraId="28E735B4" w14:textId="77777777" w:rsidR="00345F69" w:rsidRPr="00CF21D3" w:rsidRDefault="00345F69" w:rsidP="00CF21D3">
      <w:pPr>
        <w:numPr>
          <w:ilvl w:val="0"/>
          <w:numId w:val="15"/>
        </w:numPr>
        <w:tabs>
          <w:tab w:val="left" w:pos="200"/>
        </w:tabs>
        <w:spacing w:after="0"/>
        <w:rPr>
          <w:sz w:val="22"/>
          <w:szCs w:val="22"/>
        </w:rPr>
      </w:pPr>
      <w:r w:rsidRPr="00CF21D3">
        <w:rPr>
          <w:sz w:val="22"/>
          <w:szCs w:val="22"/>
        </w:rPr>
        <w:t>Demotion</w:t>
      </w:r>
    </w:p>
    <w:p w14:paraId="4903F18A" w14:textId="77777777" w:rsidR="00345F69" w:rsidRPr="00CF21D3" w:rsidRDefault="00345F69" w:rsidP="00CF21D3">
      <w:pPr>
        <w:numPr>
          <w:ilvl w:val="0"/>
          <w:numId w:val="15"/>
        </w:numPr>
        <w:tabs>
          <w:tab w:val="left" w:pos="200"/>
        </w:tabs>
        <w:spacing w:after="0"/>
        <w:rPr>
          <w:sz w:val="22"/>
          <w:szCs w:val="22"/>
        </w:rPr>
      </w:pPr>
      <w:r w:rsidRPr="00CF21D3">
        <w:rPr>
          <w:sz w:val="22"/>
          <w:szCs w:val="22"/>
        </w:rPr>
        <w:t>Counseling or assessments</w:t>
      </w:r>
    </w:p>
    <w:p w14:paraId="375608FC" w14:textId="77777777" w:rsidR="00345F69" w:rsidRPr="00CF21D3" w:rsidRDefault="00345F69" w:rsidP="00CF21D3">
      <w:pPr>
        <w:numPr>
          <w:ilvl w:val="0"/>
          <w:numId w:val="15"/>
        </w:numPr>
        <w:tabs>
          <w:tab w:val="left" w:pos="200"/>
        </w:tabs>
        <w:spacing w:after="0"/>
        <w:rPr>
          <w:sz w:val="22"/>
          <w:szCs w:val="22"/>
        </w:rPr>
      </w:pPr>
      <w:r w:rsidRPr="00CF21D3">
        <w:rPr>
          <w:sz w:val="22"/>
          <w:szCs w:val="22"/>
        </w:rPr>
        <w:t>Restricted campus access</w:t>
      </w:r>
    </w:p>
    <w:p w14:paraId="7AA37AD1" w14:textId="77777777" w:rsidR="00345F69" w:rsidRPr="00CF21D3" w:rsidRDefault="00345F69" w:rsidP="00CF21D3">
      <w:pPr>
        <w:numPr>
          <w:ilvl w:val="0"/>
          <w:numId w:val="15"/>
        </w:numPr>
        <w:tabs>
          <w:tab w:val="left" w:pos="200"/>
        </w:tabs>
        <w:rPr>
          <w:sz w:val="22"/>
          <w:szCs w:val="22"/>
        </w:rPr>
      </w:pPr>
      <w:r w:rsidRPr="00CF21D3">
        <w:rPr>
          <w:sz w:val="22"/>
          <w:szCs w:val="22"/>
        </w:rPr>
        <w:t>Termination of employment</w:t>
      </w:r>
    </w:p>
    <w:p w14:paraId="6CABAADF" w14:textId="77777777" w:rsidR="00345F69" w:rsidRPr="00D5388E" w:rsidRDefault="00345F69" w:rsidP="00856A57">
      <w:pPr>
        <w:pStyle w:val="Heading3"/>
      </w:pPr>
      <w:r w:rsidRPr="00D5388E">
        <w:t>7. Written Outcome</w:t>
      </w:r>
    </w:p>
    <w:p w14:paraId="10C70C19" w14:textId="77777777" w:rsidR="00345F69" w:rsidRPr="00CF21D3" w:rsidRDefault="00345F69" w:rsidP="00CF21D3">
      <w:pPr>
        <w:tabs>
          <w:tab w:val="left" w:pos="200"/>
        </w:tabs>
        <w:spacing w:after="0"/>
        <w:rPr>
          <w:sz w:val="22"/>
          <w:szCs w:val="22"/>
        </w:rPr>
      </w:pPr>
      <w:r w:rsidRPr="00CF21D3">
        <w:rPr>
          <w:sz w:val="22"/>
          <w:szCs w:val="22"/>
        </w:rPr>
        <w:t>Following the hearing, both parties receive a written determination that includes:</w:t>
      </w:r>
    </w:p>
    <w:p w14:paraId="3F27E1E4" w14:textId="77777777" w:rsidR="00345F69" w:rsidRPr="00CF21D3" w:rsidRDefault="00345F69" w:rsidP="00CF21D3">
      <w:pPr>
        <w:numPr>
          <w:ilvl w:val="0"/>
          <w:numId w:val="16"/>
        </w:numPr>
        <w:tabs>
          <w:tab w:val="left" w:pos="200"/>
        </w:tabs>
        <w:spacing w:after="0"/>
        <w:rPr>
          <w:sz w:val="22"/>
          <w:szCs w:val="22"/>
        </w:rPr>
      </w:pPr>
      <w:r w:rsidRPr="00CF21D3">
        <w:rPr>
          <w:sz w:val="22"/>
          <w:szCs w:val="22"/>
        </w:rPr>
        <w:t>Findings of fact</w:t>
      </w:r>
    </w:p>
    <w:p w14:paraId="7811B440" w14:textId="77777777" w:rsidR="00345F69" w:rsidRPr="00CF21D3" w:rsidRDefault="00345F69" w:rsidP="00CF21D3">
      <w:pPr>
        <w:numPr>
          <w:ilvl w:val="0"/>
          <w:numId w:val="16"/>
        </w:numPr>
        <w:tabs>
          <w:tab w:val="left" w:pos="200"/>
        </w:tabs>
        <w:spacing w:after="0"/>
        <w:rPr>
          <w:sz w:val="22"/>
          <w:szCs w:val="22"/>
        </w:rPr>
      </w:pPr>
      <w:r w:rsidRPr="00CF21D3">
        <w:rPr>
          <w:sz w:val="22"/>
          <w:szCs w:val="22"/>
        </w:rPr>
        <w:t>Conclusions regarding policy violations</w:t>
      </w:r>
    </w:p>
    <w:p w14:paraId="5A3D05F1" w14:textId="77777777" w:rsidR="00345F69" w:rsidRPr="00CF21D3" w:rsidRDefault="00345F69" w:rsidP="00CF21D3">
      <w:pPr>
        <w:numPr>
          <w:ilvl w:val="0"/>
          <w:numId w:val="16"/>
        </w:numPr>
        <w:tabs>
          <w:tab w:val="left" w:pos="200"/>
        </w:tabs>
        <w:spacing w:after="0"/>
        <w:rPr>
          <w:sz w:val="22"/>
          <w:szCs w:val="22"/>
        </w:rPr>
      </w:pPr>
      <w:r w:rsidRPr="00CF21D3">
        <w:rPr>
          <w:sz w:val="22"/>
          <w:szCs w:val="22"/>
        </w:rPr>
        <w:t>Rationale for the decision</w:t>
      </w:r>
    </w:p>
    <w:p w14:paraId="7219D0C7" w14:textId="77777777" w:rsidR="00345F69" w:rsidRPr="00CF21D3" w:rsidRDefault="00345F69" w:rsidP="00CF21D3">
      <w:pPr>
        <w:numPr>
          <w:ilvl w:val="0"/>
          <w:numId w:val="16"/>
        </w:numPr>
        <w:tabs>
          <w:tab w:val="left" w:pos="200"/>
        </w:tabs>
        <w:spacing w:after="0"/>
        <w:rPr>
          <w:sz w:val="22"/>
          <w:szCs w:val="22"/>
        </w:rPr>
      </w:pPr>
      <w:r w:rsidRPr="00CF21D3">
        <w:rPr>
          <w:sz w:val="22"/>
          <w:szCs w:val="22"/>
        </w:rPr>
        <w:t>Any sanctions imposed</w:t>
      </w:r>
    </w:p>
    <w:p w14:paraId="636B6783" w14:textId="77777777" w:rsidR="00345F69" w:rsidRPr="00CF21D3" w:rsidRDefault="00345F69" w:rsidP="00CF21D3">
      <w:pPr>
        <w:numPr>
          <w:ilvl w:val="0"/>
          <w:numId w:val="16"/>
        </w:numPr>
        <w:tabs>
          <w:tab w:val="left" w:pos="200"/>
        </w:tabs>
        <w:rPr>
          <w:sz w:val="22"/>
          <w:szCs w:val="22"/>
        </w:rPr>
      </w:pPr>
      <w:r w:rsidRPr="00CF21D3">
        <w:rPr>
          <w:sz w:val="22"/>
          <w:szCs w:val="22"/>
        </w:rPr>
        <w:t xml:space="preserve">Remedies provided to the complainant </w:t>
      </w:r>
    </w:p>
    <w:p w14:paraId="2A6F0B4C" w14:textId="77777777" w:rsidR="00345F69" w:rsidRPr="00D5388E" w:rsidRDefault="00345F69" w:rsidP="00856A57">
      <w:pPr>
        <w:pStyle w:val="Heading3"/>
      </w:pPr>
      <w:r w:rsidRPr="00D5388E">
        <w:t>8. Appeals</w:t>
      </w:r>
    </w:p>
    <w:p w14:paraId="01111C02" w14:textId="77777777" w:rsidR="00345F69" w:rsidRPr="00CF21D3" w:rsidRDefault="00345F69" w:rsidP="00CF21D3">
      <w:pPr>
        <w:tabs>
          <w:tab w:val="left" w:pos="200"/>
        </w:tabs>
        <w:spacing w:after="0"/>
        <w:rPr>
          <w:sz w:val="22"/>
          <w:szCs w:val="22"/>
        </w:rPr>
      </w:pPr>
      <w:r w:rsidRPr="00CF21D3">
        <w:rPr>
          <w:sz w:val="22"/>
          <w:szCs w:val="22"/>
        </w:rPr>
        <w:t>Either party may appeal based on:</w:t>
      </w:r>
    </w:p>
    <w:p w14:paraId="086C3173" w14:textId="77777777" w:rsidR="00345F69" w:rsidRPr="00CF21D3" w:rsidRDefault="00345F69" w:rsidP="00CF21D3">
      <w:pPr>
        <w:numPr>
          <w:ilvl w:val="0"/>
          <w:numId w:val="17"/>
        </w:numPr>
        <w:tabs>
          <w:tab w:val="left" w:pos="200"/>
        </w:tabs>
        <w:spacing w:after="0"/>
        <w:rPr>
          <w:sz w:val="22"/>
          <w:szCs w:val="22"/>
        </w:rPr>
      </w:pPr>
      <w:r w:rsidRPr="00CF21D3">
        <w:rPr>
          <w:sz w:val="22"/>
          <w:szCs w:val="22"/>
        </w:rPr>
        <w:t>Conflict of interest or bias</w:t>
      </w:r>
    </w:p>
    <w:p w14:paraId="39B1CF83" w14:textId="77777777" w:rsidR="00345F69" w:rsidRPr="00CF21D3" w:rsidRDefault="00345F69" w:rsidP="00CF21D3">
      <w:pPr>
        <w:numPr>
          <w:ilvl w:val="0"/>
          <w:numId w:val="17"/>
        </w:numPr>
        <w:tabs>
          <w:tab w:val="left" w:pos="200"/>
        </w:tabs>
        <w:spacing w:after="0"/>
        <w:rPr>
          <w:sz w:val="22"/>
          <w:szCs w:val="22"/>
        </w:rPr>
      </w:pPr>
      <w:r w:rsidRPr="00CF21D3">
        <w:rPr>
          <w:sz w:val="22"/>
          <w:szCs w:val="22"/>
        </w:rPr>
        <w:t>New evidence</w:t>
      </w:r>
    </w:p>
    <w:p w14:paraId="7572A58C" w14:textId="77777777" w:rsidR="00345F69" w:rsidRPr="00CF21D3" w:rsidRDefault="00345F69" w:rsidP="00CF21D3">
      <w:pPr>
        <w:numPr>
          <w:ilvl w:val="0"/>
          <w:numId w:val="17"/>
        </w:numPr>
        <w:tabs>
          <w:tab w:val="left" w:pos="200"/>
        </w:tabs>
        <w:spacing w:after="0"/>
        <w:rPr>
          <w:sz w:val="22"/>
          <w:szCs w:val="22"/>
        </w:rPr>
      </w:pPr>
      <w:r w:rsidRPr="00CF21D3">
        <w:rPr>
          <w:sz w:val="22"/>
          <w:szCs w:val="22"/>
        </w:rPr>
        <w:t>Procedural error</w:t>
      </w:r>
    </w:p>
    <w:p w14:paraId="4A45E2FF" w14:textId="77777777" w:rsidR="00345F69" w:rsidRPr="00CF21D3" w:rsidRDefault="00345F69" w:rsidP="00CF21D3">
      <w:pPr>
        <w:numPr>
          <w:ilvl w:val="0"/>
          <w:numId w:val="17"/>
        </w:numPr>
        <w:tabs>
          <w:tab w:val="left" w:pos="200"/>
        </w:tabs>
        <w:spacing w:after="0"/>
        <w:rPr>
          <w:sz w:val="22"/>
          <w:szCs w:val="22"/>
        </w:rPr>
      </w:pPr>
      <w:r w:rsidRPr="00CF21D3">
        <w:rPr>
          <w:sz w:val="22"/>
          <w:szCs w:val="22"/>
        </w:rPr>
        <w:t>Clearly erroneous findings</w:t>
      </w:r>
    </w:p>
    <w:p w14:paraId="76222348" w14:textId="77777777" w:rsidR="00345F69" w:rsidRPr="00CF21D3" w:rsidRDefault="00345F69" w:rsidP="00CF21D3">
      <w:pPr>
        <w:numPr>
          <w:ilvl w:val="0"/>
          <w:numId w:val="17"/>
        </w:numPr>
        <w:tabs>
          <w:tab w:val="left" w:pos="200"/>
        </w:tabs>
        <w:rPr>
          <w:sz w:val="22"/>
          <w:szCs w:val="22"/>
        </w:rPr>
      </w:pPr>
      <w:r w:rsidRPr="00CF21D3">
        <w:rPr>
          <w:sz w:val="22"/>
          <w:szCs w:val="22"/>
        </w:rPr>
        <w:t>Inappropriate sanctions</w:t>
      </w:r>
    </w:p>
    <w:p w14:paraId="16B06869" w14:textId="77777777" w:rsidR="00345F69" w:rsidRPr="00CF21D3" w:rsidRDefault="00345F69" w:rsidP="00CF21D3">
      <w:pPr>
        <w:tabs>
          <w:tab w:val="left" w:pos="200"/>
        </w:tabs>
        <w:rPr>
          <w:sz w:val="22"/>
          <w:szCs w:val="22"/>
        </w:rPr>
      </w:pPr>
      <w:r w:rsidRPr="00CF21D3">
        <w:rPr>
          <w:sz w:val="22"/>
          <w:szCs w:val="22"/>
        </w:rPr>
        <w:t xml:space="preserve">Appeals must be submitted within five business days of the decision and are reviewed by a trained Appeals Reviewer. </w:t>
      </w:r>
    </w:p>
    <w:p w14:paraId="08A24350" w14:textId="77777777" w:rsidR="00345F69" w:rsidRPr="00345F69" w:rsidRDefault="00345F69" w:rsidP="00856A57">
      <w:pPr>
        <w:pStyle w:val="Heading2"/>
      </w:pPr>
      <w:r w:rsidRPr="00345F69">
        <w:t>Definitions</w:t>
      </w:r>
    </w:p>
    <w:p w14:paraId="53FD0C42" w14:textId="5CBD34A5" w:rsidR="00345F69" w:rsidRPr="00345F69" w:rsidRDefault="00345F69" w:rsidP="00856A57">
      <w:pPr>
        <w:pStyle w:val="Heading3"/>
      </w:pPr>
      <w:r w:rsidRPr="00345F69">
        <w:t>Dating Violence</w:t>
      </w:r>
    </w:p>
    <w:p w14:paraId="05DB13A4" w14:textId="77777777" w:rsidR="00345F69" w:rsidRPr="00CF21D3" w:rsidRDefault="00345F69" w:rsidP="00856A57">
      <w:pPr>
        <w:pStyle w:val="Heading4"/>
      </w:pPr>
      <w:r w:rsidRPr="00CF21D3">
        <w:t xml:space="preserve">Clery Definition: </w:t>
      </w:r>
    </w:p>
    <w:p w14:paraId="2DCC22A9" w14:textId="408D3BC4" w:rsidR="00345F69" w:rsidRPr="00CF21D3" w:rsidRDefault="00345F69" w:rsidP="00CF21D3">
      <w:pPr>
        <w:rPr>
          <w:sz w:val="22"/>
          <w:szCs w:val="22"/>
        </w:rPr>
      </w:pPr>
      <w:r w:rsidRPr="00CF21D3">
        <w:rPr>
          <w:sz w:val="22"/>
          <w:szCs w:val="22"/>
        </w:rPr>
        <w:t>Violence committed by a person who is or has been in a social relationship of a romantic or intimate nature with the victim. The existence of such a relationship shall be determined based on the reporting party’s statement and consideration of the length of the relationship, the type of relationship, and the frequency of interaction between the people involved in the relationship. Dating violence includes, but is not limited to, sexual or physical abuse or the threat of such abuse. Dating violence does not include acts covered under the definition of domestic violence.</w:t>
      </w:r>
    </w:p>
    <w:p w14:paraId="0B5A6957" w14:textId="77777777" w:rsidR="00345F69" w:rsidRPr="00CF21D3" w:rsidRDefault="00345F69" w:rsidP="00856A57">
      <w:pPr>
        <w:pStyle w:val="Heading4"/>
      </w:pPr>
      <w:r w:rsidRPr="00CF21D3">
        <w:lastRenderedPageBreak/>
        <w:t>Louisiana State Law Definitions:</w:t>
      </w:r>
    </w:p>
    <w:p w14:paraId="2687EE12" w14:textId="77777777" w:rsidR="00345F69" w:rsidRPr="00CF21D3" w:rsidRDefault="00345F69" w:rsidP="00CF21D3">
      <w:pPr>
        <w:pStyle w:val="ListParagraph"/>
        <w:numPr>
          <w:ilvl w:val="0"/>
          <w:numId w:val="18"/>
        </w:numPr>
        <w:contextualSpacing w:val="0"/>
        <w:rPr>
          <w:sz w:val="22"/>
          <w:szCs w:val="22"/>
        </w:rPr>
      </w:pPr>
      <w:r w:rsidRPr="00CF21D3">
        <w:rPr>
          <w:b/>
          <w:bCs/>
          <w:i/>
          <w:iCs/>
          <w:sz w:val="22"/>
          <w:szCs w:val="22"/>
        </w:rPr>
        <w:t xml:space="preserve">RS 46:2151 Dating Violence: </w:t>
      </w:r>
      <w:r w:rsidRPr="00CF21D3">
        <w:rPr>
          <w:sz w:val="22"/>
          <w:szCs w:val="22"/>
        </w:rPr>
        <w:t>Includes but is not limited to physical or sexual abuse and any offense against the person as defined in the Criminal Code of Louisiana, except negligent injury and defamation, committed by one dating partner against the other. For purposes of this Section, "dating partner" means any person who is involved or has been involved in a sexual or intimate relationship with the offender characterized by the expectation of affectionate involvement independent of financial considerations, regardless of whether the person presently lives or formerly lived in the same residence with the offender. "Dating partner" shall not include a casual relationship or ordinary association between persons in a business or social context.</w:t>
      </w:r>
    </w:p>
    <w:p w14:paraId="47C4FC9C" w14:textId="77777777" w:rsidR="00345F69" w:rsidRPr="00CF21D3" w:rsidRDefault="00345F69" w:rsidP="00CF21D3">
      <w:pPr>
        <w:pStyle w:val="ListParagraph"/>
        <w:numPr>
          <w:ilvl w:val="0"/>
          <w:numId w:val="18"/>
        </w:numPr>
        <w:contextualSpacing w:val="0"/>
        <w:rPr>
          <w:sz w:val="22"/>
          <w:szCs w:val="22"/>
        </w:rPr>
      </w:pPr>
      <w:r w:rsidRPr="00CF21D3">
        <w:rPr>
          <w:b/>
          <w:bCs/>
          <w:i/>
          <w:iCs/>
          <w:sz w:val="22"/>
          <w:szCs w:val="22"/>
        </w:rPr>
        <w:t xml:space="preserve">RS 14:34.9 Battery of a Dating Partner: </w:t>
      </w:r>
      <w:r w:rsidRPr="00CF21D3">
        <w:rPr>
          <w:sz w:val="22"/>
          <w:szCs w:val="22"/>
        </w:rPr>
        <w:t>The intentional use of force or violence committed by one dating partner upon the person of another dating partner.</w:t>
      </w:r>
    </w:p>
    <w:p w14:paraId="6B1BBEDE" w14:textId="77777777" w:rsidR="00345F69" w:rsidRPr="00CF21D3" w:rsidRDefault="00345F69" w:rsidP="00CF21D3">
      <w:pPr>
        <w:pStyle w:val="ListParagraph"/>
        <w:numPr>
          <w:ilvl w:val="0"/>
          <w:numId w:val="18"/>
        </w:numPr>
        <w:contextualSpacing w:val="0"/>
        <w:rPr>
          <w:sz w:val="22"/>
          <w:szCs w:val="22"/>
        </w:rPr>
      </w:pPr>
      <w:r w:rsidRPr="00CF21D3">
        <w:rPr>
          <w:b/>
          <w:bCs/>
          <w:i/>
          <w:iCs/>
          <w:sz w:val="22"/>
          <w:szCs w:val="22"/>
        </w:rPr>
        <w:t xml:space="preserve">RS 14:34.9.1 Aggravated Assault Upon a Dating Partner: </w:t>
      </w:r>
      <w:r w:rsidRPr="00CF21D3">
        <w:rPr>
          <w:sz w:val="22"/>
          <w:szCs w:val="22"/>
        </w:rPr>
        <w:t>An assault with a dangerous weapon committed by one dating partner upon another dating partner.</w:t>
      </w:r>
    </w:p>
    <w:p w14:paraId="22762E74" w14:textId="58D640EB" w:rsidR="00345F69" w:rsidRPr="00CF21D3" w:rsidRDefault="00345F69" w:rsidP="00856A57">
      <w:pPr>
        <w:pStyle w:val="Heading3"/>
      </w:pPr>
      <w:r w:rsidRPr="00CF21D3">
        <w:t>Domestic Violence</w:t>
      </w:r>
    </w:p>
    <w:p w14:paraId="222A8603" w14:textId="77777777" w:rsidR="00345F69" w:rsidRPr="00CF21D3" w:rsidRDefault="00345F69" w:rsidP="00856A57">
      <w:pPr>
        <w:pStyle w:val="Heading4"/>
      </w:pPr>
      <w:r w:rsidRPr="00CF21D3">
        <w:t xml:space="preserve">Clery Definition: </w:t>
      </w:r>
    </w:p>
    <w:p w14:paraId="2AE0EFE2" w14:textId="1FFF59F3" w:rsidR="00345F69" w:rsidRPr="00CF21D3" w:rsidRDefault="00345F69" w:rsidP="00CF21D3">
      <w:pPr>
        <w:spacing w:after="0"/>
        <w:rPr>
          <w:sz w:val="22"/>
          <w:szCs w:val="22"/>
        </w:rPr>
      </w:pPr>
      <w:r w:rsidRPr="00CF21D3">
        <w:rPr>
          <w:sz w:val="22"/>
          <w:szCs w:val="22"/>
        </w:rPr>
        <w:t>The term ‘‘domestic violence’’ includes felony or misdemeanor crimes committed by a current or former spouse or intimate partner of the victim under the family or domestic violence laws of the jurisdiction receiving grant funding and, in the case of victim services, includes the use or attempted use of physical abuse or sexual abuse, or a pattern of any other coercive behavior committed, enabled, or solicited to gain or maintain power and control over a victim, including verbal, psychological, economic, or technological abuse that may or may not constitute criminal behavior, by a person who —</w:t>
      </w:r>
    </w:p>
    <w:p w14:paraId="125F7F7B" w14:textId="77777777" w:rsidR="00345F69" w:rsidRPr="00CF21D3" w:rsidRDefault="00345F69" w:rsidP="00CF21D3">
      <w:pPr>
        <w:pStyle w:val="ListParagraph"/>
        <w:numPr>
          <w:ilvl w:val="0"/>
          <w:numId w:val="19"/>
        </w:numPr>
        <w:spacing w:after="0"/>
        <w:contextualSpacing w:val="0"/>
        <w:rPr>
          <w:sz w:val="22"/>
          <w:szCs w:val="22"/>
        </w:rPr>
      </w:pPr>
      <w:r w:rsidRPr="00CF21D3">
        <w:rPr>
          <w:sz w:val="22"/>
          <w:szCs w:val="22"/>
        </w:rPr>
        <w:t>is a current or former spouse or intimate partner of the victim, or person similarly situated to a spouse of the victim;</w:t>
      </w:r>
    </w:p>
    <w:p w14:paraId="74AA4502" w14:textId="77777777" w:rsidR="00345F69" w:rsidRPr="00CF21D3" w:rsidRDefault="00345F69" w:rsidP="00CF21D3">
      <w:pPr>
        <w:pStyle w:val="ListParagraph"/>
        <w:numPr>
          <w:ilvl w:val="0"/>
          <w:numId w:val="19"/>
        </w:numPr>
        <w:spacing w:after="0"/>
        <w:contextualSpacing w:val="0"/>
        <w:rPr>
          <w:sz w:val="22"/>
          <w:szCs w:val="22"/>
        </w:rPr>
      </w:pPr>
      <w:r w:rsidRPr="00CF21D3">
        <w:rPr>
          <w:sz w:val="22"/>
          <w:szCs w:val="22"/>
        </w:rPr>
        <w:t>is cohabitating, or has cohabitated, with the victim as a spouse or intimate partner; shares a child in common with the victim; or</w:t>
      </w:r>
    </w:p>
    <w:p w14:paraId="432647D3" w14:textId="77777777" w:rsidR="00345F69" w:rsidRPr="00CF21D3" w:rsidRDefault="00345F69" w:rsidP="00CF21D3">
      <w:pPr>
        <w:pStyle w:val="ListParagraph"/>
        <w:numPr>
          <w:ilvl w:val="0"/>
          <w:numId w:val="19"/>
        </w:numPr>
        <w:contextualSpacing w:val="0"/>
        <w:rPr>
          <w:sz w:val="22"/>
          <w:szCs w:val="22"/>
        </w:rPr>
      </w:pPr>
      <w:r w:rsidRPr="00CF21D3">
        <w:rPr>
          <w:sz w:val="22"/>
          <w:szCs w:val="22"/>
        </w:rPr>
        <w:t>commits acts against a youth or adult victim who is protected from those acts under the family or domestic violence laws of the jurisdiction.</w:t>
      </w:r>
    </w:p>
    <w:p w14:paraId="2E9E4B49" w14:textId="77777777" w:rsidR="00345F69" w:rsidRPr="00CF21D3" w:rsidRDefault="00345F69" w:rsidP="00856A57">
      <w:pPr>
        <w:pStyle w:val="Heading4"/>
      </w:pPr>
      <w:r w:rsidRPr="00CF21D3">
        <w:t>Louisiana State Law Definitions:</w:t>
      </w:r>
    </w:p>
    <w:p w14:paraId="09BAFD00" w14:textId="77777777" w:rsidR="00345F69" w:rsidRPr="00CF21D3" w:rsidRDefault="00345F69" w:rsidP="00CF21D3">
      <w:pPr>
        <w:spacing w:after="0"/>
        <w:rPr>
          <w:sz w:val="22"/>
          <w:szCs w:val="22"/>
        </w:rPr>
      </w:pPr>
      <w:r w:rsidRPr="00CF21D3">
        <w:rPr>
          <w:sz w:val="22"/>
          <w:szCs w:val="22"/>
        </w:rPr>
        <w:t>There is not a specific definition for “Domestic Violence” in Louisiana Statute. However, there are related definitions for “Domestic Abuse Battery” and “Domestic Abuse Aggravated Assault”.</w:t>
      </w:r>
    </w:p>
    <w:p w14:paraId="6588956E" w14:textId="77777777" w:rsidR="00345F69" w:rsidRPr="00CF21D3" w:rsidRDefault="00345F69" w:rsidP="00CF21D3">
      <w:pPr>
        <w:pStyle w:val="ListParagraph"/>
        <w:numPr>
          <w:ilvl w:val="0"/>
          <w:numId w:val="20"/>
        </w:numPr>
        <w:spacing w:after="0"/>
        <w:contextualSpacing w:val="0"/>
        <w:rPr>
          <w:sz w:val="22"/>
          <w:szCs w:val="22"/>
        </w:rPr>
      </w:pPr>
      <w:r w:rsidRPr="00CF21D3">
        <w:rPr>
          <w:b/>
          <w:bCs/>
          <w:i/>
          <w:iCs/>
          <w:sz w:val="22"/>
          <w:szCs w:val="22"/>
        </w:rPr>
        <w:t xml:space="preserve">RS 14:35.3 Domestic Abuse Battery: </w:t>
      </w:r>
      <w:r w:rsidRPr="00CF21D3">
        <w:rPr>
          <w:sz w:val="22"/>
          <w:szCs w:val="22"/>
        </w:rPr>
        <w:t xml:space="preserve">Domestic abuse battery is the intentional use of force or violence committed by one </w:t>
      </w:r>
      <w:r w:rsidRPr="00CF21D3">
        <w:rPr>
          <w:i/>
          <w:iCs/>
          <w:sz w:val="22"/>
          <w:szCs w:val="22"/>
        </w:rPr>
        <w:t>household member or family member</w:t>
      </w:r>
      <w:r w:rsidRPr="00CF21D3">
        <w:rPr>
          <w:sz w:val="22"/>
          <w:szCs w:val="22"/>
        </w:rPr>
        <w:t xml:space="preserve"> upon the person of another household member or family member.</w:t>
      </w:r>
    </w:p>
    <w:p w14:paraId="43D99226" w14:textId="77777777" w:rsidR="00345F69" w:rsidRPr="00CF21D3" w:rsidRDefault="00345F69" w:rsidP="00CF21D3">
      <w:pPr>
        <w:pStyle w:val="ListParagraph"/>
        <w:numPr>
          <w:ilvl w:val="1"/>
          <w:numId w:val="20"/>
        </w:numPr>
        <w:spacing w:after="0"/>
        <w:contextualSpacing w:val="0"/>
        <w:rPr>
          <w:sz w:val="22"/>
          <w:szCs w:val="22"/>
        </w:rPr>
      </w:pPr>
      <w:r w:rsidRPr="00CF21D3">
        <w:rPr>
          <w:i/>
          <w:iCs/>
          <w:sz w:val="22"/>
          <w:szCs w:val="22"/>
        </w:rPr>
        <w:t>"Family member"</w:t>
      </w:r>
      <w:r w:rsidRPr="00CF21D3">
        <w:rPr>
          <w:sz w:val="22"/>
          <w:szCs w:val="22"/>
        </w:rPr>
        <w:t xml:space="preserve"> means spouses, former spouses, parents, children, stepparents, stepchildren, foster parents, foster children, other ascendants, and other descendants. "Family member" also means the other parent or foster parent of any child or foster child of the offender. </w:t>
      </w:r>
    </w:p>
    <w:p w14:paraId="0CC898F2" w14:textId="77777777" w:rsidR="00345F69" w:rsidRPr="00CF21D3" w:rsidRDefault="00345F69" w:rsidP="00CF21D3">
      <w:pPr>
        <w:pStyle w:val="ListParagraph"/>
        <w:numPr>
          <w:ilvl w:val="1"/>
          <w:numId w:val="20"/>
        </w:numPr>
        <w:spacing w:after="0"/>
        <w:contextualSpacing w:val="0"/>
        <w:rPr>
          <w:sz w:val="22"/>
          <w:szCs w:val="22"/>
        </w:rPr>
      </w:pPr>
      <w:r w:rsidRPr="00CF21D3">
        <w:rPr>
          <w:i/>
          <w:iCs/>
          <w:sz w:val="22"/>
          <w:szCs w:val="22"/>
        </w:rPr>
        <w:lastRenderedPageBreak/>
        <w:t>"Household member"</w:t>
      </w:r>
      <w:r w:rsidRPr="00CF21D3">
        <w:rPr>
          <w:sz w:val="22"/>
          <w:szCs w:val="22"/>
        </w:rPr>
        <w:t xml:space="preserve"> means any person presently or formerly living in the same residence with the offender and who is involved or has been involved in a sexual or intimate relationship with the offender, or any child presently or formerly living in the same residence with the offender, or any child of the offender regardless of where the child resides.</w:t>
      </w:r>
    </w:p>
    <w:p w14:paraId="06A026ED" w14:textId="77777777" w:rsidR="00345F69" w:rsidRPr="00CF21D3" w:rsidRDefault="00345F69" w:rsidP="00CF21D3">
      <w:pPr>
        <w:pStyle w:val="ListParagraph"/>
        <w:numPr>
          <w:ilvl w:val="0"/>
          <w:numId w:val="20"/>
        </w:numPr>
        <w:contextualSpacing w:val="0"/>
        <w:rPr>
          <w:sz w:val="22"/>
          <w:szCs w:val="22"/>
        </w:rPr>
      </w:pPr>
      <w:r w:rsidRPr="00CF21D3">
        <w:rPr>
          <w:b/>
          <w:bCs/>
          <w:i/>
          <w:iCs/>
          <w:sz w:val="22"/>
          <w:szCs w:val="22"/>
        </w:rPr>
        <w:t xml:space="preserve">RS 14:37.7 Domestic Abuse Aggravated Assault: </w:t>
      </w:r>
      <w:r w:rsidRPr="00CF21D3">
        <w:rPr>
          <w:sz w:val="22"/>
          <w:szCs w:val="22"/>
        </w:rPr>
        <w:t xml:space="preserve">Domestic abuse aggravated assault is an assault with a dangerous weapon committed by one </w:t>
      </w:r>
      <w:r w:rsidRPr="00CF21D3">
        <w:rPr>
          <w:i/>
          <w:iCs/>
          <w:sz w:val="22"/>
          <w:szCs w:val="22"/>
        </w:rPr>
        <w:t>household member or family member</w:t>
      </w:r>
      <w:r w:rsidRPr="00CF21D3">
        <w:rPr>
          <w:sz w:val="22"/>
          <w:szCs w:val="22"/>
        </w:rPr>
        <w:t xml:space="preserve"> upon another household member or family member.</w:t>
      </w:r>
    </w:p>
    <w:p w14:paraId="49020F9D" w14:textId="03379770" w:rsidR="00345F69" w:rsidRPr="00CF21D3" w:rsidRDefault="00345F69" w:rsidP="00856A57">
      <w:pPr>
        <w:pStyle w:val="Heading3"/>
      </w:pPr>
      <w:r w:rsidRPr="00CF21D3">
        <w:t>Stalking</w:t>
      </w:r>
    </w:p>
    <w:p w14:paraId="34162475" w14:textId="77777777" w:rsidR="00345F69" w:rsidRPr="00CF21D3" w:rsidRDefault="00345F69" w:rsidP="00856A57">
      <w:pPr>
        <w:pStyle w:val="Heading4"/>
      </w:pPr>
      <w:r w:rsidRPr="00CF21D3">
        <w:t xml:space="preserve">Clery Definition: </w:t>
      </w:r>
    </w:p>
    <w:p w14:paraId="6F1DD8BE" w14:textId="0FE573D2" w:rsidR="00345F69" w:rsidRPr="00CF21D3" w:rsidRDefault="00345F69" w:rsidP="00CF21D3">
      <w:pPr>
        <w:spacing w:after="0"/>
        <w:rPr>
          <w:sz w:val="22"/>
          <w:szCs w:val="22"/>
        </w:rPr>
      </w:pPr>
      <w:r w:rsidRPr="00CF21D3">
        <w:rPr>
          <w:sz w:val="22"/>
          <w:szCs w:val="22"/>
        </w:rPr>
        <w:t xml:space="preserve">Engaging in a </w:t>
      </w:r>
      <w:r w:rsidRPr="00CF21D3">
        <w:rPr>
          <w:i/>
          <w:iCs/>
          <w:sz w:val="22"/>
          <w:szCs w:val="22"/>
        </w:rPr>
        <w:t xml:space="preserve">course of conduct </w:t>
      </w:r>
      <w:r w:rsidRPr="00CF21D3">
        <w:rPr>
          <w:sz w:val="22"/>
          <w:szCs w:val="22"/>
        </w:rPr>
        <w:t xml:space="preserve">directed at a specific person or persons that would cause a </w:t>
      </w:r>
      <w:r w:rsidRPr="00CF21D3">
        <w:rPr>
          <w:i/>
          <w:iCs/>
          <w:sz w:val="22"/>
          <w:szCs w:val="22"/>
        </w:rPr>
        <w:t>reasonable person</w:t>
      </w:r>
      <w:r w:rsidRPr="00CF21D3">
        <w:rPr>
          <w:sz w:val="22"/>
          <w:szCs w:val="22"/>
        </w:rPr>
        <w:t xml:space="preserve"> to either fear for their own safety or the safety of others, or experience </w:t>
      </w:r>
      <w:r w:rsidRPr="00CF21D3">
        <w:rPr>
          <w:i/>
          <w:iCs/>
          <w:sz w:val="22"/>
          <w:szCs w:val="22"/>
        </w:rPr>
        <w:t>substantial emotional distress</w:t>
      </w:r>
      <w:r w:rsidRPr="00CF21D3">
        <w:rPr>
          <w:sz w:val="22"/>
          <w:szCs w:val="22"/>
        </w:rPr>
        <w:t>. For the purposes of this definition:</w:t>
      </w:r>
    </w:p>
    <w:p w14:paraId="6710E1A3" w14:textId="77777777" w:rsidR="00345F69" w:rsidRPr="00CF21D3" w:rsidRDefault="00345F69" w:rsidP="00CF21D3">
      <w:pPr>
        <w:pStyle w:val="ListParagraph"/>
        <w:numPr>
          <w:ilvl w:val="0"/>
          <w:numId w:val="21"/>
        </w:numPr>
        <w:spacing w:after="0"/>
        <w:contextualSpacing w:val="0"/>
        <w:rPr>
          <w:sz w:val="22"/>
          <w:szCs w:val="22"/>
        </w:rPr>
      </w:pPr>
      <w:r w:rsidRPr="00CF21D3">
        <w:rPr>
          <w:i/>
          <w:iCs/>
          <w:sz w:val="22"/>
          <w:szCs w:val="22"/>
          <w:u w:val="single"/>
        </w:rPr>
        <w:t>Course of conduct</w:t>
      </w:r>
      <w:r w:rsidRPr="00CF21D3">
        <w:rPr>
          <w:sz w:val="22"/>
          <w:szCs w:val="22"/>
        </w:rPr>
        <w:t xml:space="preserve"> means two or more acts directed at a specific person, carried out directly, indirectly, or through third parties by any method, device, or means, including following, monitoring, observing, surveilling, threatening, communicating to or about the person, or interfering with the person's property.</w:t>
      </w:r>
    </w:p>
    <w:p w14:paraId="0DAD2AB8" w14:textId="77777777" w:rsidR="00345F69" w:rsidRPr="00CF21D3" w:rsidRDefault="00345F69" w:rsidP="00CF21D3">
      <w:pPr>
        <w:pStyle w:val="ListParagraph"/>
        <w:numPr>
          <w:ilvl w:val="0"/>
          <w:numId w:val="21"/>
        </w:numPr>
        <w:spacing w:after="0"/>
        <w:contextualSpacing w:val="0"/>
        <w:rPr>
          <w:sz w:val="22"/>
          <w:szCs w:val="22"/>
        </w:rPr>
      </w:pPr>
      <w:r w:rsidRPr="00CF21D3">
        <w:rPr>
          <w:i/>
          <w:iCs/>
          <w:sz w:val="22"/>
          <w:szCs w:val="22"/>
          <w:u w:val="single"/>
        </w:rPr>
        <w:t>Reasonable person</w:t>
      </w:r>
      <w:r w:rsidRPr="00CF21D3">
        <w:rPr>
          <w:sz w:val="22"/>
          <w:szCs w:val="22"/>
        </w:rPr>
        <w:t xml:space="preserve"> refers to a person </w:t>
      </w:r>
      <w:r w:rsidRPr="00CF21D3">
        <w:rPr>
          <w:i/>
          <w:iCs/>
          <w:sz w:val="22"/>
          <w:szCs w:val="22"/>
        </w:rPr>
        <w:t>under similar circumstances and with similar identities</w:t>
      </w:r>
      <w:r w:rsidRPr="00CF21D3">
        <w:rPr>
          <w:sz w:val="22"/>
          <w:szCs w:val="22"/>
        </w:rPr>
        <w:t xml:space="preserve"> as the Complainant/Victim, who would likely experience a similar level of fear, concern for safety, or emotional distress if subjected to the same conduct.</w:t>
      </w:r>
    </w:p>
    <w:p w14:paraId="474C9C07" w14:textId="77777777" w:rsidR="00345F69" w:rsidRPr="00CF21D3" w:rsidRDefault="00345F69" w:rsidP="00CF21D3">
      <w:pPr>
        <w:pStyle w:val="ListParagraph"/>
        <w:numPr>
          <w:ilvl w:val="0"/>
          <w:numId w:val="21"/>
        </w:numPr>
        <w:contextualSpacing w:val="0"/>
        <w:rPr>
          <w:sz w:val="22"/>
          <w:szCs w:val="22"/>
        </w:rPr>
      </w:pPr>
      <w:r w:rsidRPr="00CF21D3">
        <w:rPr>
          <w:i/>
          <w:iCs/>
          <w:sz w:val="22"/>
          <w:szCs w:val="22"/>
          <w:u w:val="single"/>
        </w:rPr>
        <w:t>Substantial emotional distress</w:t>
      </w:r>
      <w:r w:rsidRPr="00CF21D3">
        <w:rPr>
          <w:sz w:val="22"/>
          <w:szCs w:val="22"/>
        </w:rPr>
        <w:t xml:space="preserve"> means mental suffering or anguish that may, but does not necessarily, require medical or other professional treatment or counseling.</w:t>
      </w:r>
    </w:p>
    <w:p w14:paraId="610A8172" w14:textId="77777777" w:rsidR="00345F69" w:rsidRPr="00CF21D3" w:rsidRDefault="00345F69" w:rsidP="00856A57">
      <w:pPr>
        <w:pStyle w:val="Heading4"/>
      </w:pPr>
      <w:r w:rsidRPr="00CF21D3">
        <w:t xml:space="preserve">Louisiana State Law Definitions: </w:t>
      </w:r>
    </w:p>
    <w:p w14:paraId="6B14E880" w14:textId="77777777" w:rsidR="00345F69" w:rsidRPr="00CF21D3" w:rsidRDefault="00345F69" w:rsidP="00CF21D3">
      <w:pPr>
        <w:pStyle w:val="ListParagraph"/>
        <w:numPr>
          <w:ilvl w:val="0"/>
          <w:numId w:val="22"/>
        </w:numPr>
        <w:spacing w:after="0"/>
        <w:contextualSpacing w:val="0"/>
        <w:rPr>
          <w:b/>
          <w:bCs/>
          <w:sz w:val="22"/>
          <w:szCs w:val="22"/>
        </w:rPr>
      </w:pPr>
      <w:r w:rsidRPr="00CF21D3">
        <w:rPr>
          <w:b/>
          <w:bCs/>
          <w:i/>
          <w:iCs/>
          <w:sz w:val="22"/>
          <w:szCs w:val="22"/>
        </w:rPr>
        <w:t>RS 14:40.2 Stalking:</w:t>
      </w:r>
      <w:r w:rsidRPr="00CF21D3">
        <w:rPr>
          <w:b/>
          <w:bCs/>
          <w:sz w:val="22"/>
          <w:szCs w:val="22"/>
        </w:rPr>
        <w:t xml:space="preserve"> </w:t>
      </w:r>
      <w:r w:rsidRPr="00CF21D3">
        <w:rPr>
          <w:sz w:val="22"/>
          <w:szCs w:val="22"/>
        </w:rPr>
        <w:t xml:space="preserve">the intentional and repeated following or </w:t>
      </w:r>
      <w:r w:rsidRPr="00CF21D3">
        <w:rPr>
          <w:i/>
          <w:iCs/>
          <w:sz w:val="22"/>
          <w:szCs w:val="22"/>
        </w:rPr>
        <w:t>harassing</w:t>
      </w:r>
      <w:r w:rsidRPr="00CF21D3">
        <w:rPr>
          <w:sz w:val="22"/>
          <w:szCs w:val="22"/>
        </w:rPr>
        <w:t xml:space="preserve"> of another person that would cause a reasonable person to feel alarmed or to suffer emotional distress. Stalking shall include but not be limited to the intentional and repeated uninvited presence of the perpetrator at another person's home, workplace, school, or any place which would cause a reasonable person to be alarmed, or to suffer emotional distress as a result of verbal, written, or behaviorally implied threats of death, bodily injury, sexual assault, kidnapping, or any other statutory criminal act to himself or any member of his family or any person with whom he is acquainted.</w:t>
      </w:r>
    </w:p>
    <w:p w14:paraId="1C285A88" w14:textId="77777777" w:rsidR="00345F69" w:rsidRPr="00CF21D3" w:rsidRDefault="00345F69" w:rsidP="00CF21D3">
      <w:pPr>
        <w:pStyle w:val="ListParagraph"/>
        <w:numPr>
          <w:ilvl w:val="1"/>
          <w:numId w:val="22"/>
        </w:numPr>
        <w:spacing w:after="0"/>
        <w:contextualSpacing w:val="0"/>
        <w:rPr>
          <w:b/>
          <w:bCs/>
          <w:sz w:val="22"/>
          <w:szCs w:val="22"/>
        </w:rPr>
      </w:pPr>
      <w:r w:rsidRPr="00CF21D3">
        <w:rPr>
          <w:i/>
          <w:iCs/>
          <w:sz w:val="22"/>
          <w:szCs w:val="22"/>
        </w:rPr>
        <w:t>"Harassing"</w:t>
      </w:r>
      <w:r w:rsidRPr="00CF21D3">
        <w:rPr>
          <w:sz w:val="22"/>
          <w:szCs w:val="22"/>
        </w:rPr>
        <w:t xml:space="preserve"> means the </w:t>
      </w:r>
      <w:r w:rsidRPr="00CF21D3">
        <w:rPr>
          <w:i/>
          <w:iCs/>
          <w:sz w:val="22"/>
          <w:szCs w:val="22"/>
        </w:rPr>
        <w:t>repeated pattern</w:t>
      </w:r>
      <w:r w:rsidRPr="00CF21D3">
        <w:rPr>
          <w:sz w:val="22"/>
          <w:szCs w:val="22"/>
        </w:rPr>
        <w:t xml:space="preserve"> of verbal communications or nonverbal behavior without invitation which includes but is not limited to making telephone calls, transmitting electronic mail, sending messages via a third party, or sending letters or pictures.</w:t>
      </w:r>
    </w:p>
    <w:p w14:paraId="5325D9C3" w14:textId="77777777" w:rsidR="00345F69" w:rsidRPr="00CF21D3" w:rsidRDefault="00345F69" w:rsidP="00CF21D3">
      <w:pPr>
        <w:pStyle w:val="ListParagraph"/>
        <w:numPr>
          <w:ilvl w:val="1"/>
          <w:numId w:val="22"/>
        </w:numPr>
        <w:spacing w:after="0"/>
        <w:contextualSpacing w:val="0"/>
        <w:rPr>
          <w:b/>
          <w:bCs/>
          <w:sz w:val="22"/>
          <w:szCs w:val="22"/>
        </w:rPr>
      </w:pPr>
      <w:r w:rsidRPr="00CF21D3">
        <w:rPr>
          <w:i/>
          <w:iCs/>
          <w:sz w:val="22"/>
          <w:szCs w:val="22"/>
        </w:rPr>
        <w:t>"Pattern of conduct"</w:t>
      </w:r>
      <w:r w:rsidRPr="00CF21D3">
        <w:rPr>
          <w:sz w:val="22"/>
          <w:szCs w:val="22"/>
        </w:rPr>
        <w:t xml:space="preserve"> means a series of acts over a period of time, however short, evidencing an intent to inflict a continuity of emotional distress upon the person. Constitutionally protected activity is not included within the meaning of pattern of conduct.</w:t>
      </w:r>
    </w:p>
    <w:p w14:paraId="6E1FFD2E" w14:textId="77777777" w:rsidR="00345F69" w:rsidRPr="00CF21D3" w:rsidRDefault="00345F69" w:rsidP="00CF21D3">
      <w:pPr>
        <w:pStyle w:val="ListParagraph"/>
        <w:numPr>
          <w:ilvl w:val="0"/>
          <w:numId w:val="22"/>
        </w:numPr>
        <w:contextualSpacing w:val="0"/>
        <w:rPr>
          <w:b/>
          <w:bCs/>
          <w:sz w:val="22"/>
          <w:szCs w:val="22"/>
        </w:rPr>
      </w:pPr>
      <w:r w:rsidRPr="00CF21D3">
        <w:rPr>
          <w:b/>
          <w:bCs/>
          <w:i/>
          <w:iCs/>
          <w:sz w:val="22"/>
          <w:szCs w:val="22"/>
        </w:rPr>
        <w:lastRenderedPageBreak/>
        <w:t>RS 14:40.3 Cyberstalking:</w:t>
      </w:r>
      <w:r w:rsidRPr="00CF21D3">
        <w:rPr>
          <w:b/>
          <w:bCs/>
          <w:sz w:val="22"/>
          <w:szCs w:val="22"/>
        </w:rPr>
        <w:t xml:space="preserve"> </w:t>
      </w:r>
      <w:r w:rsidRPr="00CF21D3">
        <w:rPr>
          <w:sz w:val="22"/>
          <w:szCs w:val="22"/>
        </w:rPr>
        <w:t>Cyberstalking is the use of electronic mail or other electronic communications to engage in repeated unwanted conduct directed at a person that threatens, harasses, intimidates, or causes emotional distress, including making threats of bodily harm, property damage, or knowingly communicating false information with the intent to threaten, terrify, or harass.</w:t>
      </w:r>
    </w:p>
    <w:p w14:paraId="5C40CAC4" w14:textId="760F2B39" w:rsidR="00345F69" w:rsidRPr="00CF21D3" w:rsidRDefault="00345F69" w:rsidP="00856A57">
      <w:pPr>
        <w:pStyle w:val="Heading3"/>
      </w:pPr>
      <w:r w:rsidRPr="00CF21D3">
        <w:t>Sexual Assault</w:t>
      </w:r>
    </w:p>
    <w:p w14:paraId="079D5EC2" w14:textId="77777777" w:rsidR="00345F69" w:rsidRPr="00CF21D3" w:rsidRDefault="00345F69" w:rsidP="00856A57">
      <w:pPr>
        <w:pStyle w:val="Heading4"/>
      </w:pPr>
      <w:r w:rsidRPr="00CF21D3">
        <w:t xml:space="preserve">Clery Definition: </w:t>
      </w:r>
    </w:p>
    <w:p w14:paraId="3CAFA130" w14:textId="7A680097" w:rsidR="00345F69" w:rsidRPr="00CF21D3" w:rsidRDefault="00345F69" w:rsidP="00CF21D3">
      <w:pPr>
        <w:rPr>
          <w:sz w:val="22"/>
          <w:szCs w:val="22"/>
        </w:rPr>
      </w:pPr>
      <w:r w:rsidRPr="00CF21D3">
        <w:rPr>
          <w:sz w:val="22"/>
          <w:szCs w:val="22"/>
        </w:rPr>
        <w:t>An offense that meets the definition of rape, fondling, incest, or statutory rape as used in the FBI's uniform crime reporting program. Per the National Incident-Based Reporting System User Manual from the FBI UCR program, a sex offense any “sexual act directed against another person, without the consent of the victim, including instances where the victim is incapable of giving consent”.</w:t>
      </w:r>
    </w:p>
    <w:p w14:paraId="38C77C10" w14:textId="77777777" w:rsidR="00345F69" w:rsidRPr="00CF21D3" w:rsidRDefault="00345F69" w:rsidP="00856A57">
      <w:pPr>
        <w:pStyle w:val="Heading4"/>
      </w:pPr>
      <w:r w:rsidRPr="00CF21D3">
        <w:t xml:space="preserve">Louisiana State Law Definitions: </w:t>
      </w:r>
    </w:p>
    <w:p w14:paraId="57EF528B" w14:textId="77777777" w:rsidR="00345F69" w:rsidRPr="00CF21D3" w:rsidRDefault="00345F69" w:rsidP="00CF21D3">
      <w:pPr>
        <w:spacing w:after="0"/>
        <w:rPr>
          <w:sz w:val="22"/>
          <w:szCs w:val="22"/>
        </w:rPr>
      </w:pPr>
      <w:r w:rsidRPr="00CF21D3">
        <w:rPr>
          <w:sz w:val="22"/>
          <w:szCs w:val="22"/>
        </w:rPr>
        <w:t xml:space="preserve">Louisiana law contains several statutes addressing offenses that may constitute sexual assault; however, it does not provide a general statutory definition of the term "sexual assault." An exception exists within Louisiana's Military, Naval, and Veterans Affairs Code. </w:t>
      </w:r>
    </w:p>
    <w:p w14:paraId="133E8B72" w14:textId="77777777" w:rsidR="00345F69" w:rsidRPr="00CF21D3" w:rsidRDefault="00345F69" w:rsidP="00CF21D3">
      <w:pPr>
        <w:pStyle w:val="ListParagraph"/>
        <w:numPr>
          <w:ilvl w:val="0"/>
          <w:numId w:val="23"/>
        </w:numPr>
        <w:contextualSpacing w:val="0"/>
        <w:rPr>
          <w:sz w:val="22"/>
          <w:szCs w:val="22"/>
        </w:rPr>
      </w:pPr>
      <w:r w:rsidRPr="00CF21D3">
        <w:rPr>
          <w:b/>
          <w:bCs/>
          <w:i/>
          <w:iCs/>
          <w:sz w:val="22"/>
          <w:szCs w:val="22"/>
        </w:rPr>
        <w:t>RS 29:220 Article 120. Sexual Assault:</w:t>
      </w:r>
      <w:r w:rsidRPr="00CF21D3">
        <w:rPr>
          <w:sz w:val="22"/>
          <w:szCs w:val="22"/>
        </w:rPr>
        <w:t xml:space="preserve"> any sexual act committed without a person's consent, including acts accomplished through threats, intimidation, deception, or when a person is asleep, unconscious, unaware, impaired by drugs or alcohol, or otherwise incapable of consenting. Sexual assault includes any sexual penetration or sexual act, however slight, involving another person without lawful consent.</w:t>
      </w:r>
    </w:p>
    <w:p w14:paraId="61784BEF" w14:textId="6E136AB9" w:rsidR="00345F69" w:rsidRPr="00CF21D3" w:rsidRDefault="00345F69" w:rsidP="00856A57">
      <w:pPr>
        <w:pStyle w:val="Heading3"/>
      </w:pPr>
      <w:r w:rsidRPr="00CF21D3">
        <w:t>Rape</w:t>
      </w:r>
    </w:p>
    <w:p w14:paraId="581573FC" w14:textId="77777777" w:rsidR="00345F69" w:rsidRPr="00CF21D3" w:rsidRDefault="00345F69" w:rsidP="00856A57">
      <w:pPr>
        <w:pStyle w:val="Heading4"/>
      </w:pPr>
      <w:r w:rsidRPr="00CF21D3">
        <w:t xml:space="preserve">Clery Definition: </w:t>
      </w:r>
    </w:p>
    <w:p w14:paraId="5F060084" w14:textId="79F21B7D" w:rsidR="00345F69" w:rsidRPr="00CF21D3" w:rsidRDefault="00345F69" w:rsidP="00CF21D3">
      <w:pPr>
        <w:rPr>
          <w:sz w:val="22"/>
          <w:szCs w:val="22"/>
        </w:rPr>
      </w:pPr>
      <w:r w:rsidRPr="00CF21D3">
        <w:rPr>
          <w:sz w:val="22"/>
          <w:szCs w:val="22"/>
        </w:rPr>
        <w:t>Penetration, no matter how slight, of the vagina or anus, with any body part or object, or oral penetration by a sex organ of another person, without the consent of the victim.</w:t>
      </w:r>
    </w:p>
    <w:p w14:paraId="044EA8FD" w14:textId="77777777" w:rsidR="00345F69" w:rsidRPr="00CF21D3" w:rsidRDefault="00345F69" w:rsidP="00856A57">
      <w:pPr>
        <w:pStyle w:val="Heading4"/>
      </w:pPr>
      <w:r w:rsidRPr="00CF21D3">
        <w:t xml:space="preserve">Louisiana State Law Definitions: </w:t>
      </w:r>
    </w:p>
    <w:p w14:paraId="58B5AE00" w14:textId="77777777" w:rsidR="00345F69" w:rsidRPr="00CF21D3" w:rsidRDefault="00345F69" w:rsidP="00CF21D3">
      <w:pPr>
        <w:pStyle w:val="ListParagraph"/>
        <w:numPr>
          <w:ilvl w:val="0"/>
          <w:numId w:val="23"/>
        </w:numPr>
        <w:contextualSpacing w:val="0"/>
        <w:rPr>
          <w:sz w:val="22"/>
          <w:szCs w:val="22"/>
        </w:rPr>
      </w:pPr>
      <w:r w:rsidRPr="00CF21D3">
        <w:rPr>
          <w:b/>
          <w:bCs/>
          <w:i/>
          <w:iCs/>
          <w:sz w:val="22"/>
          <w:szCs w:val="22"/>
        </w:rPr>
        <w:t>RS 14:41 Rape</w:t>
      </w:r>
      <w:r w:rsidRPr="00CF21D3">
        <w:rPr>
          <w:i/>
          <w:iCs/>
          <w:sz w:val="22"/>
          <w:szCs w:val="22"/>
        </w:rPr>
        <w:t>:</w:t>
      </w:r>
      <w:r w:rsidRPr="00CF21D3">
        <w:rPr>
          <w:sz w:val="22"/>
          <w:szCs w:val="22"/>
        </w:rPr>
        <w:t xml:space="preserve"> the act of anal, oral, or vaginal sexual intercourse with another person without that person's lawful consent. Sexual intercourse includes any penetration, however slight, of the anus or vagina by a body part or instrument, as well as oral sexual contact involving the mouth and the genitals or anus.</w:t>
      </w:r>
    </w:p>
    <w:p w14:paraId="4CE129C4" w14:textId="669F9C1A" w:rsidR="00345F69" w:rsidRPr="00CF21D3" w:rsidRDefault="00345F69" w:rsidP="00856A57">
      <w:pPr>
        <w:pStyle w:val="Heading3"/>
      </w:pPr>
      <w:r w:rsidRPr="00CF21D3">
        <w:t>Fondling</w:t>
      </w:r>
    </w:p>
    <w:p w14:paraId="599D7A0B" w14:textId="77777777" w:rsidR="00345F69" w:rsidRPr="00CF21D3" w:rsidRDefault="00345F69" w:rsidP="00856A57">
      <w:pPr>
        <w:pStyle w:val="Heading4"/>
      </w:pPr>
      <w:r w:rsidRPr="00CF21D3">
        <w:t xml:space="preserve">Clery Definition: </w:t>
      </w:r>
    </w:p>
    <w:p w14:paraId="750C1007" w14:textId="19908DD2" w:rsidR="00345F69" w:rsidRPr="00CF21D3" w:rsidRDefault="00345F69" w:rsidP="00CF21D3">
      <w:pPr>
        <w:rPr>
          <w:sz w:val="22"/>
          <w:szCs w:val="22"/>
        </w:rPr>
      </w:pPr>
      <w:r w:rsidRPr="00CF21D3">
        <w:rPr>
          <w:sz w:val="22"/>
          <w:szCs w:val="22"/>
        </w:rPr>
        <w:t>Touching of private body parts of another person for the purpose of sexual gratification, without the consent of the victim, including instances where the victim is incapable of giving consent because of his/her age or because of his/her temporary or permanent mental incapacity.</w:t>
      </w:r>
    </w:p>
    <w:p w14:paraId="6ACFD5D9" w14:textId="77777777" w:rsidR="00345F69" w:rsidRPr="00CF21D3" w:rsidRDefault="00345F69" w:rsidP="00856A57">
      <w:pPr>
        <w:pStyle w:val="Heading4"/>
      </w:pPr>
      <w:r w:rsidRPr="00CF21D3">
        <w:lastRenderedPageBreak/>
        <w:t>Louisiana State Law Definitions:</w:t>
      </w:r>
    </w:p>
    <w:p w14:paraId="424BE908" w14:textId="77777777" w:rsidR="00345F69" w:rsidRPr="00CF21D3" w:rsidRDefault="00345F69" w:rsidP="00CF21D3">
      <w:pPr>
        <w:spacing w:after="0"/>
        <w:rPr>
          <w:sz w:val="22"/>
          <w:szCs w:val="22"/>
        </w:rPr>
      </w:pPr>
      <w:r w:rsidRPr="00CF21D3">
        <w:rPr>
          <w:sz w:val="22"/>
          <w:szCs w:val="22"/>
        </w:rPr>
        <w:t>There is not a specific definition for “Fondling” in Louisiana Statute. However, the closest related definitions are “Misdemeanor sexual battery” and “Second degree sexual battery”.</w:t>
      </w:r>
    </w:p>
    <w:p w14:paraId="7537B3D7" w14:textId="77777777" w:rsidR="00345F69" w:rsidRPr="00CF21D3" w:rsidRDefault="00345F69" w:rsidP="00CF21D3">
      <w:pPr>
        <w:pStyle w:val="ListParagraph"/>
        <w:numPr>
          <w:ilvl w:val="0"/>
          <w:numId w:val="23"/>
        </w:numPr>
        <w:contextualSpacing w:val="0"/>
        <w:rPr>
          <w:sz w:val="22"/>
          <w:szCs w:val="22"/>
        </w:rPr>
      </w:pPr>
      <w:r w:rsidRPr="00CF21D3">
        <w:rPr>
          <w:b/>
          <w:bCs/>
          <w:i/>
          <w:iCs/>
          <w:sz w:val="22"/>
          <w:szCs w:val="22"/>
        </w:rPr>
        <w:t>RS 14:43.1.1 Misdemeanor Sexual Battery:</w:t>
      </w:r>
      <w:r w:rsidRPr="00CF21D3">
        <w:rPr>
          <w:sz w:val="22"/>
          <w:szCs w:val="22"/>
        </w:rPr>
        <w:t xml:space="preserve"> the intentional touching of the breasts or buttocks of the victim by the offender using any instrumentality or any part of the body of the offender, directly or through clothing, or the intentional touching of the breasts or buttocks of the offender by the victim using any instrumentality or any part of the body of the victim, directly or through clothing, when the offender acts without the consent of the victim.</w:t>
      </w:r>
    </w:p>
    <w:p w14:paraId="74FB3A6F" w14:textId="77777777" w:rsidR="00345F69" w:rsidRPr="00CF21D3" w:rsidRDefault="00345F69" w:rsidP="00CF21D3">
      <w:pPr>
        <w:pStyle w:val="ListParagraph"/>
        <w:numPr>
          <w:ilvl w:val="0"/>
          <w:numId w:val="23"/>
        </w:numPr>
        <w:contextualSpacing w:val="0"/>
        <w:rPr>
          <w:sz w:val="22"/>
          <w:szCs w:val="22"/>
        </w:rPr>
      </w:pPr>
      <w:r w:rsidRPr="00CF21D3">
        <w:rPr>
          <w:b/>
          <w:bCs/>
          <w:i/>
          <w:iCs/>
          <w:sz w:val="22"/>
          <w:szCs w:val="22"/>
        </w:rPr>
        <w:t>RS 14:43.2 Second Degree Sexual Battery:</w:t>
      </w:r>
      <w:r w:rsidRPr="00CF21D3">
        <w:rPr>
          <w:sz w:val="22"/>
          <w:szCs w:val="22"/>
        </w:rPr>
        <w:t xml:space="preserve"> the intentional engaging in any of the following acts with another person when the offender intentionally inflicts serious bodily injury on the victim:</w:t>
      </w:r>
    </w:p>
    <w:p w14:paraId="64FDB3ED" w14:textId="77777777" w:rsidR="00345F69" w:rsidRPr="00CF21D3" w:rsidRDefault="00345F69" w:rsidP="00CF21D3">
      <w:pPr>
        <w:pStyle w:val="ListParagraph"/>
        <w:numPr>
          <w:ilvl w:val="1"/>
          <w:numId w:val="23"/>
        </w:numPr>
        <w:contextualSpacing w:val="0"/>
        <w:rPr>
          <w:sz w:val="22"/>
          <w:szCs w:val="22"/>
        </w:rPr>
      </w:pPr>
      <w:r w:rsidRPr="00CF21D3">
        <w:rPr>
          <w:sz w:val="22"/>
          <w:szCs w:val="22"/>
        </w:rPr>
        <w:t>The touching of the anus or genitals of the victim by the offender using any instrumentality or any part of the body of the offender, directly or through clothing.</w:t>
      </w:r>
    </w:p>
    <w:p w14:paraId="73EC71D2" w14:textId="77777777" w:rsidR="00345F69" w:rsidRPr="00CF21D3" w:rsidRDefault="00345F69" w:rsidP="00CF21D3">
      <w:pPr>
        <w:pStyle w:val="ListParagraph"/>
        <w:numPr>
          <w:ilvl w:val="1"/>
          <w:numId w:val="23"/>
        </w:numPr>
        <w:contextualSpacing w:val="0"/>
        <w:rPr>
          <w:sz w:val="22"/>
          <w:szCs w:val="22"/>
        </w:rPr>
      </w:pPr>
      <w:r w:rsidRPr="00CF21D3">
        <w:rPr>
          <w:sz w:val="22"/>
          <w:szCs w:val="22"/>
        </w:rPr>
        <w:t>The touching of the anus or genitals of the offender by the victim using any instrumentality or any part of the body of the victim, directly or through clothing.</w:t>
      </w:r>
    </w:p>
    <w:p w14:paraId="50D7869D" w14:textId="3D81C6AF" w:rsidR="00345F69" w:rsidRPr="00CF21D3" w:rsidRDefault="00345F69" w:rsidP="00856A57">
      <w:pPr>
        <w:pStyle w:val="Heading3"/>
      </w:pPr>
      <w:r w:rsidRPr="00CF21D3">
        <w:t>Incest</w:t>
      </w:r>
    </w:p>
    <w:p w14:paraId="64517A94" w14:textId="77777777" w:rsidR="00345F69" w:rsidRPr="00CF21D3" w:rsidRDefault="00345F69" w:rsidP="00856A57">
      <w:pPr>
        <w:pStyle w:val="Heading4"/>
      </w:pPr>
      <w:r w:rsidRPr="00CF21D3">
        <w:t xml:space="preserve">Clery Definition: </w:t>
      </w:r>
    </w:p>
    <w:p w14:paraId="775422A7" w14:textId="1B1A9F2C" w:rsidR="00345F69" w:rsidRPr="00CF21D3" w:rsidRDefault="00345F69" w:rsidP="00CF21D3">
      <w:pPr>
        <w:rPr>
          <w:sz w:val="22"/>
          <w:szCs w:val="22"/>
        </w:rPr>
      </w:pPr>
      <w:r w:rsidRPr="00CF21D3">
        <w:rPr>
          <w:sz w:val="22"/>
          <w:szCs w:val="22"/>
        </w:rPr>
        <w:t>Sexual intercourse between persons who are related to each other within the degrees wherein marriage is prohibited by law.</w:t>
      </w:r>
    </w:p>
    <w:p w14:paraId="71C256E7" w14:textId="77777777" w:rsidR="00345F69" w:rsidRPr="00CF21D3" w:rsidRDefault="00345F69" w:rsidP="00856A57">
      <w:pPr>
        <w:pStyle w:val="Heading4"/>
      </w:pPr>
      <w:r w:rsidRPr="00CF21D3">
        <w:t>Louisiana State Law Definitions:</w:t>
      </w:r>
    </w:p>
    <w:p w14:paraId="478CCE09" w14:textId="77777777" w:rsidR="00345F69" w:rsidRPr="00CF21D3" w:rsidRDefault="00345F69" w:rsidP="00CF21D3">
      <w:pPr>
        <w:spacing w:after="0"/>
        <w:rPr>
          <w:sz w:val="22"/>
          <w:szCs w:val="22"/>
        </w:rPr>
      </w:pPr>
      <w:r w:rsidRPr="00CF21D3">
        <w:rPr>
          <w:sz w:val="22"/>
          <w:szCs w:val="22"/>
        </w:rPr>
        <w:t xml:space="preserve">Louisiana repealed its state statues related to Incest in 2014. Currently, incest is covered under RS 14:89 Crimes Against Nature. </w:t>
      </w:r>
    </w:p>
    <w:p w14:paraId="7FC8FB51" w14:textId="77777777" w:rsidR="00345F69" w:rsidRPr="00CF21D3" w:rsidRDefault="00345F69" w:rsidP="00CF21D3">
      <w:pPr>
        <w:pStyle w:val="ListParagraph"/>
        <w:numPr>
          <w:ilvl w:val="0"/>
          <w:numId w:val="24"/>
        </w:numPr>
        <w:contextualSpacing w:val="0"/>
        <w:rPr>
          <w:sz w:val="22"/>
          <w:szCs w:val="22"/>
        </w:rPr>
      </w:pPr>
      <w:r w:rsidRPr="00CF21D3">
        <w:rPr>
          <w:b/>
          <w:bCs/>
          <w:i/>
          <w:iCs/>
          <w:sz w:val="22"/>
          <w:szCs w:val="22"/>
        </w:rPr>
        <w:t>RS 14:89 Crimes Against Nature (Incest Portion Only):</w:t>
      </w:r>
      <w:r w:rsidRPr="00CF21D3">
        <w:rPr>
          <w:b/>
          <w:bCs/>
          <w:sz w:val="22"/>
          <w:szCs w:val="22"/>
        </w:rPr>
        <w:t xml:space="preserve"> </w:t>
      </w:r>
      <w:r w:rsidRPr="00CF21D3">
        <w:rPr>
          <w:sz w:val="22"/>
          <w:szCs w:val="22"/>
        </w:rPr>
        <w:t>The marriage to, or sexual intercourse with, any ascendant or descendant, brother or sister, uncle or niece, aunt or nephew, with knowledge of their relationship. The relationship must be by consanguinity, but it is immaterial whether the parties to the act are related to one another by the whole or half blood. The provisions of this Paragraph shall not apply where one person, not a resident of this state at the time of the celebration of his marriage, contracted a marriage lawful at the place of celebration and thereafter removed to this state.</w:t>
      </w:r>
    </w:p>
    <w:p w14:paraId="5C5E60A3" w14:textId="084E6C34" w:rsidR="00345F69" w:rsidRPr="00CF21D3" w:rsidRDefault="00345F69" w:rsidP="00856A57">
      <w:pPr>
        <w:pStyle w:val="Heading3"/>
      </w:pPr>
      <w:r w:rsidRPr="00CF21D3">
        <w:t>Statutory Rape</w:t>
      </w:r>
    </w:p>
    <w:p w14:paraId="123322EA" w14:textId="77777777" w:rsidR="00345F69" w:rsidRPr="00CF21D3" w:rsidRDefault="00345F69" w:rsidP="00856A57">
      <w:pPr>
        <w:pStyle w:val="Heading4"/>
      </w:pPr>
      <w:r w:rsidRPr="00CF21D3">
        <w:t xml:space="preserve">Clery Definition: </w:t>
      </w:r>
    </w:p>
    <w:p w14:paraId="2BAE4421" w14:textId="4B0B7923" w:rsidR="00345F69" w:rsidRPr="00CF21D3" w:rsidRDefault="00345F69" w:rsidP="00CF21D3">
      <w:pPr>
        <w:spacing w:after="0"/>
        <w:rPr>
          <w:sz w:val="22"/>
          <w:szCs w:val="22"/>
        </w:rPr>
      </w:pPr>
      <w:r w:rsidRPr="00CF21D3">
        <w:rPr>
          <w:sz w:val="22"/>
          <w:szCs w:val="22"/>
        </w:rPr>
        <w:t>Sexual intercourse with a person below the statutory age of consent.</w:t>
      </w:r>
    </w:p>
    <w:p w14:paraId="57786394" w14:textId="77777777" w:rsidR="00345F69" w:rsidRPr="00CF21D3" w:rsidRDefault="00345F69" w:rsidP="00856A57">
      <w:pPr>
        <w:pStyle w:val="Heading4"/>
      </w:pPr>
      <w:r w:rsidRPr="00CF21D3">
        <w:lastRenderedPageBreak/>
        <w:t>Louisiana State Law Definitions:</w:t>
      </w:r>
    </w:p>
    <w:p w14:paraId="40910A72" w14:textId="77777777" w:rsidR="00345F69" w:rsidRPr="00CF21D3" w:rsidRDefault="00345F69" w:rsidP="00CF21D3">
      <w:pPr>
        <w:spacing w:after="0"/>
        <w:rPr>
          <w:sz w:val="22"/>
          <w:szCs w:val="22"/>
        </w:rPr>
      </w:pPr>
      <w:r w:rsidRPr="00CF21D3">
        <w:rPr>
          <w:sz w:val="22"/>
          <w:szCs w:val="22"/>
        </w:rPr>
        <w:t>There is not a standalone definition on “Statutory Rape” in Louisiana State Statute. However, there are related definitions for “Felony Carnal Knowledge of a Juvenile” and “Misdemeanor Carnal Knowledge of a Juvenile”.</w:t>
      </w:r>
    </w:p>
    <w:p w14:paraId="174A7D8D" w14:textId="77777777" w:rsidR="00345F69" w:rsidRPr="00CF21D3" w:rsidRDefault="00345F69" w:rsidP="00CF21D3">
      <w:pPr>
        <w:pStyle w:val="ListParagraph"/>
        <w:numPr>
          <w:ilvl w:val="0"/>
          <w:numId w:val="24"/>
        </w:numPr>
        <w:contextualSpacing w:val="0"/>
        <w:rPr>
          <w:sz w:val="22"/>
          <w:szCs w:val="22"/>
        </w:rPr>
      </w:pPr>
      <w:r w:rsidRPr="00CF21D3">
        <w:rPr>
          <w:b/>
          <w:bCs/>
          <w:i/>
          <w:iCs/>
          <w:sz w:val="22"/>
          <w:szCs w:val="22"/>
        </w:rPr>
        <w:t>RS 14:80.1 Misdemeanor Carnal Knowledge of a Juvenile:</w:t>
      </w:r>
      <w:r w:rsidRPr="00CF21D3">
        <w:rPr>
          <w:b/>
          <w:bCs/>
          <w:sz w:val="22"/>
          <w:szCs w:val="22"/>
        </w:rPr>
        <w:t xml:space="preserve"> </w:t>
      </w:r>
      <w:r w:rsidRPr="00CF21D3">
        <w:rPr>
          <w:sz w:val="22"/>
          <w:szCs w:val="22"/>
        </w:rPr>
        <w:t>when a person who is 17 years of age or older engages in consensual oral, anal, or vaginal sexual intercourse with a person who is at least 13 years old but under 17 years old, is not the offender's spouse, and is more than two years but less than four years younger than the offender. Knowledge of the juvenile's age is not a defense, and any penetration, however slight, is sufficient to constitute the offense.</w:t>
      </w:r>
    </w:p>
    <w:p w14:paraId="1FBF3E4D" w14:textId="77777777" w:rsidR="00345F69" w:rsidRPr="00CF21D3" w:rsidRDefault="00345F69" w:rsidP="00CF21D3">
      <w:pPr>
        <w:pStyle w:val="ListParagraph"/>
        <w:numPr>
          <w:ilvl w:val="0"/>
          <w:numId w:val="24"/>
        </w:numPr>
        <w:contextualSpacing w:val="0"/>
        <w:rPr>
          <w:sz w:val="22"/>
          <w:szCs w:val="22"/>
        </w:rPr>
      </w:pPr>
      <w:r w:rsidRPr="00CF21D3">
        <w:rPr>
          <w:b/>
          <w:bCs/>
          <w:i/>
          <w:iCs/>
          <w:sz w:val="22"/>
          <w:szCs w:val="22"/>
        </w:rPr>
        <w:t>RS 14:80 Felony Carnal Knowledge of a Juvenile:</w:t>
      </w:r>
      <w:r w:rsidRPr="00CF21D3">
        <w:rPr>
          <w:b/>
          <w:bCs/>
          <w:sz w:val="22"/>
          <w:szCs w:val="22"/>
        </w:rPr>
        <w:t xml:space="preserve"> </w:t>
      </w:r>
      <w:r w:rsidRPr="00CF21D3">
        <w:rPr>
          <w:sz w:val="22"/>
          <w:szCs w:val="22"/>
        </w:rPr>
        <w:t>when a person who is 17 years of age or older engages in consensual oral, anal, or vaginal sexual intercourse with a person who is at least 13 years old but under 17 years old, is not the offender's spouse, and is at least four years younger than the offender. The offense may also apply to certain repeat offenders. Knowledge of the juvenile's age is not a defense, and any penetration, however slight, is sufficient to constitute the offense.</w:t>
      </w:r>
    </w:p>
    <w:p w14:paraId="06C5CCAB" w14:textId="77777777" w:rsidR="00345F69" w:rsidRPr="00CF21D3" w:rsidRDefault="00345F69" w:rsidP="00CF21D3">
      <w:pPr>
        <w:pStyle w:val="ListParagraph"/>
        <w:spacing w:after="0"/>
        <w:contextualSpacing w:val="0"/>
        <w:rPr>
          <w:sz w:val="22"/>
          <w:szCs w:val="22"/>
        </w:rPr>
      </w:pPr>
    </w:p>
    <w:p w14:paraId="6D49748A" w14:textId="5D5D1486" w:rsidR="00345F69" w:rsidRPr="00CF21D3" w:rsidRDefault="00CF21D3" w:rsidP="00856A57">
      <w:pPr>
        <w:pStyle w:val="Heading3"/>
      </w:pPr>
      <w:r w:rsidRPr="00CF21D3">
        <w:t>Consent</w:t>
      </w:r>
    </w:p>
    <w:p w14:paraId="3608C9B8" w14:textId="77777777" w:rsidR="00345F69" w:rsidRPr="00CF21D3" w:rsidRDefault="00345F69" w:rsidP="00856A57">
      <w:pPr>
        <w:pStyle w:val="Heading4"/>
      </w:pPr>
      <w:r w:rsidRPr="00CF21D3">
        <w:t>Louisiana State Statute Definition</w:t>
      </w:r>
    </w:p>
    <w:p w14:paraId="0A2F6DCA" w14:textId="77777777" w:rsidR="00345F69" w:rsidRPr="00CF21D3" w:rsidRDefault="00345F69" w:rsidP="00CF21D3">
      <w:pPr>
        <w:rPr>
          <w:b/>
          <w:bCs/>
          <w:i/>
          <w:iCs/>
          <w:sz w:val="22"/>
          <w:szCs w:val="22"/>
        </w:rPr>
      </w:pPr>
      <w:r w:rsidRPr="00CF21D3">
        <w:rPr>
          <w:b/>
          <w:bCs/>
          <w:i/>
          <w:iCs/>
          <w:sz w:val="22"/>
          <w:szCs w:val="22"/>
        </w:rPr>
        <w:t xml:space="preserve">RS 29:220 Article 120. Sexual Assault: </w:t>
      </w:r>
      <w:r w:rsidRPr="00CF21D3">
        <w:rPr>
          <w:sz w:val="22"/>
          <w:szCs w:val="22"/>
        </w:rPr>
        <w:t>Consent is a knowing, voluntary, and freely given agreement to engage in sexual activity. Consent may be expressed through words or actions and can be withdrawn at any time. Consent cannot be obtained through force, threats, intimidation, coercion, or deception, and cannot be given by a person who is asleep, unconscious, incapacitated, or otherwise unable to understand or agree to sexual activity.</w:t>
      </w:r>
    </w:p>
    <w:p w14:paraId="58939EF8" w14:textId="77777777" w:rsidR="00345F69" w:rsidRPr="00CF21D3" w:rsidRDefault="00345F69" w:rsidP="00856A57">
      <w:pPr>
        <w:pStyle w:val="Heading4"/>
      </w:pPr>
      <w:r w:rsidRPr="00CF21D3">
        <w:t>LSUS Institutional Definition</w:t>
      </w:r>
    </w:p>
    <w:p w14:paraId="32467FF6" w14:textId="77777777" w:rsidR="00345F69" w:rsidRPr="00CF21D3" w:rsidRDefault="00345F69" w:rsidP="00CF21D3">
      <w:pPr>
        <w:rPr>
          <w:sz w:val="22"/>
          <w:szCs w:val="22"/>
        </w:rPr>
      </w:pPr>
      <w:r w:rsidRPr="00CF21D3">
        <w:rPr>
          <w:b/>
          <w:bCs/>
          <w:sz w:val="22"/>
          <w:szCs w:val="22"/>
        </w:rPr>
        <w:t>Permanent Memorandum 73:</w:t>
      </w:r>
      <w:r w:rsidRPr="00CF21D3">
        <w:rPr>
          <w:sz w:val="22"/>
          <w:szCs w:val="22"/>
        </w:rPr>
        <w:t xml:space="preserve"> Clear, knowing, and voluntary permission demonstrated through mutually understandable words or actions clearly indicating willingness to engage in a specific sexual activity and any conditions on the activity. It is active, not passive; and silence, absent actions evidencing permission, is not consent. Responsibility for obtaining consent lies with the individual initiating the sexual activity. Consent to engage in sexual activity may be withdrawn by any person at any time, as long as the withdrawal is reasonably and clearly communicated. Once withdrawal of consent is expressed, the sexual activity must immediately cease. Consent is automatically withdrawn by a person who, during the activity, becomes incapacitated. A current or previous consensual intimate relationship between the parties does not itself imply consent or preclude a finding of responsibility. To give consent, a person must be of legal age. Consent cannot be obtained through coercion, fraud, or from a person whom the alleged offender knows or should reasonably know is incapacitated. Use of alcohol or drugs does not diminish the responsibility to obtain consent.</w:t>
      </w:r>
    </w:p>
    <w:p w14:paraId="04CF6AD1" w14:textId="38E01150" w:rsidR="00257607" w:rsidRPr="00CF21D3" w:rsidRDefault="00345F69" w:rsidP="00CF21D3">
      <w:pPr>
        <w:pStyle w:val="ListParagraph"/>
        <w:numPr>
          <w:ilvl w:val="0"/>
          <w:numId w:val="7"/>
        </w:numPr>
        <w:ind w:left="720"/>
        <w:contextualSpacing w:val="0"/>
        <w:rPr>
          <w:sz w:val="22"/>
          <w:szCs w:val="22"/>
        </w:rPr>
      </w:pPr>
      <w:r w:rsidRPr="00CF21D3">
        <w:rPr>
          <w:b/>
          <w:bCs/>
          <w:sz w:val="22"/>
          <w:szCs w:val="22"/>
        </w:rPr>
        <w:lastRenderedPageBreak/>
        <w:t>Purpose of the Definition of Consent:</w:t>
      </w:r>
      <w:r w:rsidRPr="00CF21D3">
        <w:rPr>
          <w:sz w:val="22"/>
          <w:szCs w:val="22"/>
        </w:rPr>
        <w:t xml:space="preserve"> This is used in the University's investigation and resolution processes to determine whether sexual activity was voluntary and mutually agreed upon, and to assess whether reported conduct constitutes Sexual Assault, Sexual Misconduct, or another violation of the University's policy on power-based violence.</w:t>
      </w:r>
    </w:p>
    <w:sectPr w:rsidR="00257607" w:rsidRPr="00CF21D3" w:rsidSect="00815EF9">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4AF18" w14:textId="77777777" w:rsidR="005D65EF" w:rsidRDefault="005D65EF">
      <w:pPr>
        <w:spacing w:after="0" w:line="240" w:lineRule="auto"/>
      </w:pPr>
      <w:r>
        <w:separator/>
      </w:r>
    </w:p>
  </w:endnote>
  <w:endnote w:type="continuationSeparator" w:id="0">
    <w:p w14:paraId="02B9DCC8" w14:textId="77777777" w:rsidR="005D65EF" w:rsidRDefault="005D6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4808" w14:textId="77777777" w:rsidR="004B4E7E" w:rsidRDefault="004B4E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65915"/>
      <w:docPartObj>
        <w:docPartGallery w:val="Page Numbers (Bottom of Page)"/>
        <w:docPartUnique/>
      </w:docPartObj>
    </w:sdtPr>
    <w:sdtEndPr>
      <w:rPr>
        <w:noProof/>
      </w:rPr>
    </w:sdtEndPr>
    <w:sdtContent>
      <w:p w14:paraId="4AD4EE76" w14:textId="77777777" w:rsidR="004B4E7E" w:rsidRDefault="004B4E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94396"/>
      <w:docPartObj>
        <w:docPartGallery w:val="Page Numbers (Bottom of Page)"/>
        <w:docPartUnique/>
      </w:docPartObj>
    </w:sdtPr>
    <w:sdtEndPr>
      <w:rPr>
        <w:noProof/>
      </w:rPr>
    </w:sdtEndPr>
    <w:sdtContent>
      <w:p w14:paraId="28E77E25" w14:textId="77777777" w:rsidR="00815EF9" w:rsidRDefault="00815EF9" w:rsidP="001352D7">
        <w:pPr>
          <w:pStyle w:val="Footer"/>
          <w:jc w:val="right"/>
        </w:pPr>
        <w:r w:rsidRPr="00815EF9">
          <w:rPr>
            <w:color w:val="461D7C"/>
          </w:rPr>
          <w:fldChar w:fldCharType="begin"/>
        </w:r>
        <w:r w:rsidRPr="00815EF9">
          <w:rPr>
            <w:color w:val="461D7C"/>
          </w:rPr>
          <w:instrText xml:space="preserve"> PAGE   \* MERGEFORMAT </w:instrText>
        </w:r>
        <w:r w:rsidRPr="00815EF9">
          <w:rPr>
            <w:color w:val="461D7C"/>
          </w:rPr>
          <w:fldChar w:fldCharType="separate"/>
        </w:r>
        <w:r w:rsidRPr="00815EF9">
          <w:rPr>
            <w:noProof/>
            <w:color w:val="461D7C"/>
          </w:rPr>
          <w:t>2</w:t>
        </w:r>
        <w:r w:rsidRPr="00815EF9">
          <w:rPr>
            <w:noProof/>
            <w:color w:val="461D7C"/>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EFD9A" w14:textId="77777777" w:rsidR="005D65EF" w:rsidRDefault="005D65EF">
      <w:pPr>
        <w:spacing w:after="0" w:line="240" w:lineRule="auto"/>
      </w:pPr>
      <w:r>
        <w:separator/>
      </w:r>
    </w:p>
  </w:footnote>
  <w:footnote w:type="continuationSeparator" w:id="0">
    <w:p w14:paraId="2C30F42E" w14:textId="77777777" w:rsidR="005D65EF" w:rsidRDefault="005D6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25B2" w14:textId="77777777" w:rsidR="004B4E7E" w:rsidRDefault="004B4E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62B0C" w14:textId="77777777" w:rsidR="004B4E7E" w:rsidRDefault="004B4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5558C" w14:textId="77777777" w:rsidR="00815EF9" w:rsidRDefault="00815EF9" w:rsidP="00815EF9">
    <w:pPr>
      <w:pStyle w:val="Header"/>
      <w:jc w:val="center"/>
      <w:rPr>
        <w:b/>
        <w:bCs/>
      </w:rPr>
    </w:pPr>
    <w:r>
      <w:rPr>
        <w:noProof/>
      </w:rPr>
      <w:drawing>
        <wp:inline distT="0" distB="0" distL="0" distR="0" wp14:anchorId="47EF51B4" wp14:editId="431E4EC4">
          <wp:extent cx="1666875" cy="543139"/>
          <wp:effectExtent l="0" t="0" r="0" b="9525"/>
          <wp:docPr id="1511664857" name="Picture 1" descr="Louisiana State University in Shrevepo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94830" name="Picture 1" descr="Louisiana State University in Shrevepor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4000" cy="548719"/>
                  </a:xfrm>
                  <a:prstGeom prst="rect">
                    <a:avLst/>
                  </a:prstGeom>
                  <a:noFill/>
                  <a:ln>
                    <a:noFill/>
                  </a:ln>
                </pic:spPr>
              </pic:pic>
            </a:graphicData>
          </a:graphic>
        </wp:inline>
      </w:drawing>
    </w:r>
  </w:p>
  <w:p w14:paraId="09EF8958" w14:textId="77777777" w:rsidR="00815EF9" w:rsidRPr="00815EF9" w:rsidRDefault="00815EF9" w:rsidP="00815EF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D06D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3033E"/>
    <w:multiLevelType w:val="multilevel"/>
    <w:tmpl w:val="3D1CB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E469F"/>
    <w:multiLevelType w:val="hybridMultilevel"/>
    <w:tmpl w:val="2CF03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723FE"/>
    <w:multiLevelType w:val="hybridMultilevel"/>
    <w:tmpl w:val="E41EC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532418"/>
    <w:multiLevelType w:val="hybridMultilevel"/>
    <w:tmpl w:val="C480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10CA3"/>
    <w:multiLevelType w:val="hybridMultilevel"/>
    <w:tmpl w:val="D9123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706E7"/>
    <w:multiLevelType w:val="multilevel"/>
    <w:tmpl w:val="DC2C4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8"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9" w15:restartNumberingAfterBreak="0">
    <w:nsid w:val="27A35E12"/>
    <w:multiLevelType w:val="multilevel"/>
    <w:tmpl w:val="62B6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0A25AF"/>
    <w:multiLevelType w:val="multilevel"/>
    <w:tmpl w:val="A50E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979C0"/>
    <w:multiLevelType w:val="hybridMultilevel"/>
    <w:tmpl w:val="1CD2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500CB7"/>
    <w:multiLevelType w:val="hybridMultilevel"/>
    <w:tmpl w:val="D49E5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3A14A7"/>
    <w:multiLevelType w:val="multilevel"/>
    <w:tmpl w:val="D946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6E0FF3"/>
    <w:multiLevelType w:val="multilevel"/>
    <w:tmpl w:val="3E3E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3371F2"/>
    <w:multiLevelType w:val="multilevel"/>
    <w:tmpl w:val="63C2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545176"/>
    <w:multiLevelType w:val="multilevel"/>
    <w:tmpl w:val="DB1A0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A078C1"/>
    <w:multiLevelType w:val="multilevel"/>
    <w:tmpl w:val="B4023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B86D15"/>
    <w:multiLevelType w:val="hybridMultilevel"/>
    <w:tmpl w:val="AC446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20" w15:restartNumberingAfterBreak="0">
    <w:nsid w:val="55E210F7"/>
    <w:multiLevelType w:val="hybridMultilevel"/>
    <w:tmpl w:val="AF9EA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A03FF7"/>
    <w:multiLevelType w:val="multilevel"/>
    <w:tmpl w:val="6628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897586"/>
    <w:multiLevelType w:val="hybridMultilevel"/>
    <w:tmpl w:val="CD1C4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487649"/>
    <w:multiLevelType w:val="hybridMultilevel"/>
    <w:tmpl w:val="B5EE04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EC6A1A"/>
    <w:multiLevelType w:val="multilevel"/>
    <w:tmpl w:val="7838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7B43B3"/>
    <w:multiLevelType w:val="multilevel"/>
    <w:tmpl w:val="EAD81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1D9C"/>
    <w:multiLevelType w:val="hybridMultilevel"/>
    <w:tmpl w:val="57C47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353906">
    <w:abstractNumId w:val="8"/>
  </w:num>
  <w:num w:numId="2" w16cid:durableId="113716084">
    <w:abstractNumId w:val="7"/>
  </w:num>
  <w:num w:numId="3" w16cid:durableId="1459684042">
    <w:abstractNumId w:val="19"/>
  </w:num>
  <w:num w:numId="4" w16cid:durableId="1418090396">
    <w:abstractNumId w:val="25"/>
  </w:num>
  <w:num w:numId="5" w16cid:durableId="1685859541">
    <w:abstractNumId w:val="16"/>
  </w:num>
  <w:num w:numId="6" w16cid:durableId="2041584206">
    <w:abstractNumId w:val="20"/>
  </w:num>
  <w:num w:numId="7" w16cid:durableId="1051225751">
    <w:abstractNumId w:val="23"/>
  </w:num>
  <w:num w:numId="8" w16cid:durableId="1123428389">
    <w:abstractNumId w:val="6"/>
  </w:num>
  <w:num w:numId="9" w16cid:durableId="1672827217">
    <w:abstractNumId w:val="1"/>
  </w:num>
  <w:num w:numId="10" w16cid:durableId="498883210">
    <w:abstractNumId w:val="21"/>
  </w:num>
  <w:num w:numId="11" w16cid:durableId="1480224930">
    <w:abstractNumId w:val="9"/>
  </w:num>
  <w:num w:numId="12" w16cid:durableId="2086028832">
    <w:abstractNumId w:val="13"/>
  </w:num>
  <w:num w:numId="13" w16cid:durableId="504125714">
    <w:abstractNumId w:val="24"/>
  </w:num>
  <w:num w:numId="14" w16cid:durableId="1881090055">
    <w:abstractNumId w:val="15"/>
  </w:num>
  <w:num w:numId="15" w16cid:durableId="2009600265">
    <w:abstractNumId w:val="14"/>
  </w:num>
  <w:num w:numId="16" w16cid:durableId="1195197736">
    <w:abstractNumId w:val="10"/>
  </w:num>
  <w:num w:numId="17" w16cid:durableId="229929948">
    <w:abstractNumId w:val="17"/>
  </w:num>
  <w:num w:numId="18" w16cid:durableId="410200380">
    <w:abstractNumId w:val="11"/>
  </w:num>
  <w:num w:numId="19" w16cid:durableId="630287108">
    <w:abstractNumId w:val="12"/>
  </w:num>
  <w:num w:numId="20" w16cid:durableId="903947969">
    <w:abstractNumId w:val="3"/>
  </w:num>
  <w:num w:numId="21" w16cid:durableId="1299921856">
    <w:abstractNumId w:val="4"/>
  </w:num>
  <w:num w:numId="22" w16cid:durableId="1618414134">
    <w:abstractNumId w:val="22"/>
  </w:num>
  <w:num w:numId="23" w16cid:durableId="452864781">
    <w:abstractNumId w:val="18"/>
  </w:num>
  <w:num w:numId="24" w16cid:durableId="1456288281">
    <w:abstractNumId w:val="5"/>
  </w:num>
  <w:num w:numId="25" w16cid:durableId="358699618">
    <w:abstractNumId w:val="0"/>
  </w:num>
  <w:num w:numId="26" w16cid:durableId="1172405756">
    <w:abstractNumId w:val="26"/>
  </w:num>
  <w:num w:numId="27" w16cid:durableId="120193658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F69"/>
    <w:rsid w:val="00001CE4"/>
    <w:rsid w:val="00013680"/>
    <w:rsid w:val="00090FDB"/>
    <w:rsid w:val="00094828"/>
    <w:rsid w:val="000C1C50"/>
    <w:rsid w:val="000F14BA"/>
    <w:rsid w:val="001352D7"/>
    <w:rsid w:val="001A7DCD"/>
    <w:rsid w:val="001B3CCF"/>
    <w:rsid w:val="00257607"/>
    <w:rsid w:val="00286B30"/>
    <w:rsid w:val="00296AAD"/>
    <w:rsid w:val="003427A2"/>
    <w:rsid w:val="00345F69"/>
    <w:rsid w:val="003D66B1"/>
    <w:rsid w:val="003D66B5"/>
    <w:rsid w:val="00421EA3"/>
    <w:rsid w:val="00471A77"/>
    <w:rsid w:val="00483E72"/>
    <w:rsid w:val="004B4E7E"/>
    <w:rsid w:val="004E106A"/>
    <w:rsid w:val="004E163A"/>
    <w:rsid w:val="00500F4D"/>
    <w:rsid w:val="005079D3"/>
    <w:rsid w:val="005549DD"/>
    <w:rsid w:val="00564FAC"/>
    <w:rsid w:val="0057247D"/>
    <w:rsid w:val="00583687"/>
    <w:rsid w:val="005868FF"/>
    <w:rsid w:val="00590D4B"/>
    <w:rsid w:val="005915C9"/>
    <w:rsid w:val="005D65EF"/>
    <w:rsid w:val="006306D7"/>
    <w:rsid w:val="006443D9"/>
    <w:rsid w:val="006D27A8"/>
    <w:rsid w:val="00712CF3"/>
    <w:rsid w:val="00740342"/>
    <w:rsid w:val="00743556"/>
    <w:rsid w:val="007700E6"/>
    <w:rsid w:val="007B72B1"/>
    <w:rsid w:val="007D2D63"/>
    <w:rsid w:val="007D3174"/>
    <w:rsid w:val="007D69D1"/>
    <w:rsid w:val="007D6D7B"/>
    <w:rsid w:val="007F1A15"/>
    <w:rsid w:val="00815EF9"/>
    <w:rsid w:val="00856A57"/>
    <w:rsid w:val="008A559F"/>
    <w:rsid w:val="008B7B1D"/>
    <w:rsid w:val="008E75A6"/>
    <w:rsid w:val="0095122E"/>
    <w:rsid w:val="0095BAA0"/>
    <w:rsid w:val="00971035"/>
    <w:rsid w:val="009B68E5"/>
    <w:rsid w:val="009C0088"/>
    <w:rsid w:val="009C1891"/>
    <w:rsid w:val="009D2B60"/>
    <w:rsid w:val="00A163E2"/>
    <w:rsid w:val="00A368F8"/>
    <w:rsid w:val="00A540CC"/>
    <w:rsid w:val="00A97E4C"/>
    <w:rsid w:val="00B1467D"/>
    <w:rsid w:val="00B219B1"/>
    <w:rsid w:val="00B4566F"/>
    <w:rsid w:val="00B86E74"/>
    <w:rsid w:val="00BC6D61"/>
    <w:rsid w:val="00BD66E5"/>
    <w:rsid w:val="00BE2C97"/>
    <w:rsid w:val="00BF755D"/>
    <w:rsid w:val="00C3626A"/>
    <w:rsid w:val="00C76451"/>
    <w:rsid w:val="00CB4FAC"/>
    <w:rsid w:val="00CF21D3"/>
    <w:rsid w:val="00D36290"/>
    <w:rsid w:val="00D5129A"/>
    <w:rsid w:val="00D5605A"/>
    <w:rsid w:val="00D62846"/>
    <w:rsid w:val="00D84162"/>
    <w:rsid w:val="00DB00FD"/>
    <w:rsid w:val="00DB2EBC"/>
    <w:rsid w:val="00DD5413"/>
    <w:rsid w:val="00E1250B"/>
    <w:rsid w:val="00E13909"/>
    <w:rsid w:val="00E83337"/>
    <w:rsid w:val="00EE1292"/>
    <w:rsid w:val="00F33781"/>
    <w:rsid w:val="00F45996"/>
    <w:rsid w:val="00F573D9"/>
    <w:rsid w:val="00F8446B"/>
    <w:rsid w:val="00F86BA2"/>
    <w:rsid w:val="00F919CA"/>
    <w:rsid w:val="00FA5FDB"/>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2A9AE"/>
  <w15:chartTrackingRefBased/>
  <w15:docId w15:val="{D94AED55-D9FB-4B83-A1AD-4E1BC233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D40F81"/>
    <w:rPr>
      <w:rFonts w:ascii="Roboto" w:eastAsia="Roboto" w:hAnsi="Roboto" w:cs="Roboto"/>
    </w:rPr>
  </w:style>
  <w:style w:type="paragraph" w:styleId="Heading1">
    <w:name w:val="heading 1"/>
    <w:basedOn w:val="Normal"/>
    <w:next w:val="Normal"/>
    <w:link w:val="Heading1Char"/>
    <w:uiPriority w:val="9"/>
    <w:qFormat/>
    <w:rsid w:val="00590D4B"/>
    <w:pPr>
      <w:keepNext/>
      <w:keepLines/>
      <w:spacing w:before="360" w:after="80"/>
      <w:outlineLvl w:val="0"/>
    </w:pPr>
    <w:rPr>
      <w:b/>
      <w:bCs/>
      <w:color w:val="461D7C"/>
      <w:sz w:val="40"/>
      <w:szCs w:val="40"/>
    </w:rPr>
  </w:style>
  <w:style w:type="paragraph" w:styleId="Heading2">
    <w:name w:val="heading 2"/>
    <w:basedOn w:val="Normal"/>
    <w:next w:val="Normal"/>
    <w:link w:val="Heading2Char"/>
    <w:uiPriority w:val="9"/>
    <w:unhideWhenUsed/>
    <w:qFormat/>
    <w:rsid w:val="00856A57"/>
    <w:pPr>
      <w:keepNext/>
      <w:keepLines/>
      <w:spacing w:after="80"/>
      <w:outlineLvl w:val="1"/>
    </w:pPr>
    <w:rPr>
      <w:b/>
      <w:bCs/>
      <w:color w:val="461D7C"/>
      <w:sz w:val="28"/>
      <w:szCs w:val="28"/>
    </w:rPr>
  </w:style>
  <w:style w:type="paragraph" w:styleId="Heading3">
    <w:name w:val="heading 3"/>
    <w:basedOn w:val="Normal"/>
    <w:next w:val="Normal"/>
    <w:uiPriority w:val="9"/>
    <w:unhideWhenUsed/>
    <w:qFormat/>
    <w:rsid w:val="00856A57"/>
    <w:pPr>
      <w:keepNext/>
      <w:keepLines/>
      <w:spacing w:before="160" w:after="80"/>
      <w:outlineLvl w:val="2"/>
    </w:pPr>
    <w:rPr>
      <w:b/>
      <w:bCs/>
      <w:color w:val="250D44"/>
      <w:u w:val="single"/>
    </w:rPr>
  </w:style>
  <w:style w:type="paragraph" w:styleId="Heading4">
    <w:name w:val="heading 4"/>
    <w:basedOn w:val="Normal"/>
    <w:next w:val="Normal"/>
    <w:link w:val="Heading4Char"/>
    <w:uiPriority w:val="9"/>
    <w:unhideWhenUsed/>
    <w:qFormat/>
    <w:rsid w:val="00856A57"/>
    <w:pPr>
      <w:keepNext/>
      <w:keepLines/>
      <w:spacing w:before="80" w:after="40"/>
      <w:outlineLvl w:val="3"/>
    </w:pPr>
    <w:rPr>
      <w:b/>
      <w:bCs/>
      <w:i/>
      <w:iCs/>
      <w:color w:val="250D44"/>
      <w:sz w:val="22"/>
      <w:szCs w:val="22"/>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483E72"/>
    <w:rPr>
      <w:rFonts w:ascii="Roboto" w:eastAsia="Roboto" w:hAnsi="Roboto" w:cs="Roboto"/>
      <w:b/>
      <w:bCs/>
      <w:color w:val="461D7C"/>
      <w:sz w:val="40"/>
      <w:szCs w:val="40"/>
    </w:rPr>
  </w:style>
  <w:style w:type="character" w:customStyle="1" w:styleId="Heading2Char">
    <w:name w:val="Heading 2 Char"/>
    <w:basedOn w:val="DefaultParagraphFont"/>
    <w:link w:val="Heading2"/>
    <w:uiPriority w:val="9"/>
    <w:rsid w:val="00856A57"/>
    <w:rPr>
      <w:rFonts w:ascii="Roboto" w:eastAsia="Roboto" w:hAnsi="Roboto" w:cs="Roboto"/>
      <w:b/>
      <w:bCs/>
      <w:color w:val="461D7C"/>
      <w:sz w:val="28"/>
      <w:szCs w:val="28"/>
    </w:rPr>
  </w:style>
  <w:style w:type="character" w:customStyle="1" w:styleId="Heading4Char">
    <w:name w:val="Heading 4 Char"/>
    <w:basedOn w:val="DefaultParagraphFont"/>
    <w:link w:val="Heading4"/>
    <w:uiPriority w:val="9"/>
    <w:rsid w:val="00856A57"/>
    <w:rPr>
      <w:rFonts w:ascii="Roboto" w:eastAsia="Roboto" w:hAnsi="Roboto" w:cs="Roboto"/>
      <w:b/>
      <w:bCs/>
      <w:i/>
      <w:iCs/>
      <w:color w:val="250D44"/>
      <w:sz w:val="22"/>
      <w:szCs w:val="22"/>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paragraph" w:styleId="ListBullet">
    <w:name w:val="List Bullet"/>
    <w:basedOn w:val="Normal"/>
    <w:uiPriority w:val="99"/>
    <w:unhideWhenUsed/>
    <w:rsid w:val="00094828"/>
    <w:pPr>
      <w:numPr>
        <w:numId w:val="2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sus.edu/current-students/dean-of-students/civil-rights-and-title-ix/confidential-adviso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forms.cloud.microsoft/Pages/ResponsePage.aspx?id=EH6EE3UetUWxXcUSV_DDELCm1az4ewZEmK5psDlYHPVUOEdOU0ZONTJTRDlaQUZPUzdKWlFVS1U2NyQlQCN0PWcu" TargetMode="External"/><Relationship Id="rId17" Type="http://schemas.openxmlformats.org/officeDocument/2006/relationships/hyperlink" Target="https://www.lsu.edu/administration/policies/pmfiles/pm-73.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sus.edu/current-students/the-clery-act/csa-reporting-for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m.maxient.com/reportingform.php?LSUShreveport&amp;layout_id=6"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projectcelebration.com/contact-us" TargetMode="External"/><Relationship Id="rId23" Type="http://schemas.openxmlformats.org/officeDocument/2006/relationships/footer" Target="footer3.xml"/><Relationship Id="rId10" Type="http://schemas.openxmlformats.org/officeDocument/2006/relationships/hyperlink" Target="https://www.lsu.edu/administration/policies/pmfiles/pm-73.pdf"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ainn.org/"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ay\OneDrive%20-%20LSUS\A11y%20Documents\a11y%20templates\Template%20files\2026%20Accessible%20Document%20Sty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d1c26f5-8e9c-48d2-9a60-6a063694e5f8" xsi:nil="true"/>
    <lcf76f155ced4ddcb4097134ff3c332f xmlns="d14cc0fc-6153-441c-921c-3c9c5cd5f49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928AAFA5E03B4D8836F190C9228268" ma:contentTypeVersion="20" ma:contentTypeDescription="Create a new document." ma:contentTypeScope="" ma:versionID="c9a65ebaf66b841f78d8b9c1f156f010">
  <xsd:schema xmlns:xsd="http://www.w3.org/2001/XMLSchema" xmlns:xs="http://www.w3.org/2001/XMLSchema" xmlns:p="http://schemas.microsoft.com/office/2006/metadata/properties" xmlns:ns2="d14cc0fc-6153-441c-921c-3c9c5cd5f499" xmlns:ns3="ad1c26f5-8e9c-48d2-9a60-6a063694e5f8" targetNamespace="http://schemas.microsoft.com/office/2006/metadata/properties" ma:root="true" ma:fieldsID="c137286f33a6f860829a038d13387af1" ns2:_="" ns3:_="">
    <xsd:import namespace="d14cc0fc-6153-441c-921c-3c9c5cd5f499"/>
    <xsd:import namespace="ad1c26f5-8e9c-48d2-9a60-6a063694e5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c0fc-6153-441c-921c-3c9c5cd5f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b536a5a-508a-4533-8edc-de08a0c8e6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1c26f5-8e9c-48d2-9a60-6a063694e5f8"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b2ecd54e-57df-4ae4-a2cc-d658edb587fc}" ma:internalName="TaxCatchAll" ma:readOnly="false" ma:showField="CatchAllData" ma:web="ad1c26f5-8e9c-48d2-9a60-6a063694e5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2.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ad1c26f5-8e9c-48d2-9a60-6a063694e5f8"/>
    <ds:schemaRef ds:uri="d14cc0fc-6153-441c-921c-3c9c5cd5f499"/>
  </ds:schemaRefs>
</ds:datastoreItem>
</file>

<file path=customXml/itemProps3.xml><?xml version="1.0" encoding="utf-8"?>
<ds:datastoreItem xmlns:ds="http://schemas.openxmlformats.org/officeDocument/2006/customXml" ds:itemID="{6C3D103E-023C-4776-9746-66D1930BE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cc0fc-6153-441c-921c-3c9c5cd5f499"/>
    <ds:schemaRef ds:uri="ad1c26f5-8e9c-48d2-9a60-6a063694e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 Accessible Document Style Template</Template>
  <TotalTime>38</TotalTime>
  <Pages>13</Pages>
  <Words>4376</Words>
  <Characters>24949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29267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Victim Rights &amp; Options - Clery Act | LSUS</dc:title>
  <dc:subject/>
  <dc:creator>Landry Ray</dc:creator>
  <cp:keywords/>
  <dc:description/>
  <cp:lastModifiedBy>Landry Ray</cp:lastModifiedBy>
  <cp:revision>8</cp:revision>
  <dcterms:created xsi:type="dcterms:W3CDTF">2026-08-25T18:43:00Z</dcterms:created>
  <dcterms:modified xsi:type="dcterms:W3CDTF">2026-08-25T19:40:00Z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0x01010028928AAFA5E03B4D8836F190C9228268</vt:lpwstr>
  </property>
  <property fmtid="{D5CDD505-2E9C-101B-9397-08002B2CF9AE}" pid="3" name="MediaServiceImageTags">
    <vt:lpwstr/>
  </property>
</Properties>
</file>