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4BD56" w14:textId="20203435" w:rsidR="00295658" w:rsidRDefault="00295658" w:rsidP="00295658">
      <w:pPr>
        <w:pStyle w:val="Heading1"/>
      </w:pPr>
      <w:r w:rsidRPr="00850BB6">
        <w:t xml:space="preserve">POLICY STATEMENT </w:t>
      </w:r>
      <w:r w:rsidR="009151C9">
        <w:t>3.11.02</w:t>
      </w:r>
      <w:r w:rsidRPr="00850BB6">
        <w:br/>
      </w:r>
      <w:r w:rsidR="009151C9" w:rsidRPr="009151C9">
        <w:t>REFUND OF TUITION AND FEES</w:t>
      </w:r>
    </w:p>
    <w:p w14:paraId="4FCF6708" w14:textId="77777777" w:rsidR="009151C9" w:rsidRPr="009151C9" w:rsidRDefault="009151C9" w:rsidP="009151C9"/>
    <w:p w14:paraId="01904EB5" w14:textId="77777777" w:rsidR="00295658" w:rsidRPr="00EB059E" w:rsidRDefault="00295658" w:rsidP="009151C9">
      <w:pPr>
        <w:pStyle w:val="Digest"/>
        <w:spacing w:after="0"/>
      </w:pPr>
      <w:r w:rsidRPr="00EB059E">
        <w:t>Policy Digest</w:t>
      </w:r>
    </w:p>
    <w:p w14:paraId="18282DA7" w14:textId="3D287914" w:rsidR="00295658" w:rsidRPr="00850BB6" w:rsidRDefault="00295658" w:rsidP="009151C9">
      <w:pPr>
        <w:pStyle w:val="Digest"/>
        <w:spacing w:after="0"/>
      </w:pPr>
      <w:r>
        <w:t>Coordinating</w:t>
      </w:r>
      <w:r w:rsidRPr="00EB059E">
        <w:t xml:space="preserve"> Unit: </w:t>
      </w:r>
      <w:r w:rsidR="009151C9">
        <w:t>Office of Business Affairs</w:t>
      </w:r>
      <w:r w:rsidRPr="00EB059E">
        <w:br/>
        <w:t xml:space="preserve">Effective: </w:t>
      </w:r>
      <w:r w:rsidR="009151C9">
        <w:t>Fall 1992</w:t>
      </w:r>
      <w:r w:rsidRPr="00EB059E">
        <w:br/>
        <w:t xml:space="preserve">Revised: </w:t>
      </w:r>
      <w:r w:rsidR="009151C9">
        <w:t xml:space="preserve"> 03/05/2021</w:t>
      </w:r>
    </w:p>
    <w:p w14:paraId="586C267A" w14:textId="36582B52" w:rsidR="00295658" w:rsidRPr="00604CA0" w:rsidRDefault="00295658" w:rsidP="00295658">
      <w:pPr>
        <w:pStyle w:val="Heading2"/>
      </w:pPr>
      <w:r w:rsidRPr="00604CA0">
        <w:t xml:space="preserve">I. </w:t>
      </w:r>
      <w:r w:rsidR="009151C9">
        <w:t xml:space="preserve"> </w:t>
      </w:r>
      <w:r w:rsidRPr="00604CA0">
        <w:t>PURPOSE</w:t>
      </w:r>
    </w:p>
    <w:p w14:paraId="3851BF87" w14:textId="162996B9" w:rsidR="009151C9" w:rsidRDefault="009151C9" w:rsidP="009151C9">
      <w:pPr>
        <w:spacing w:after="0"/>
        <w:ind w:left="195"/>
        <w:contextualSpacing/>
      </w:pPr>
      <w:r>
        <w:t>To allow flexibility in the refund of fees when students resign or have schedule changes.</w:t>
      </w:r>
    </w:p>
    <w:p w14:paraId="2E794329" w14:textId="7480664F" w:rsidR="00295658" w:rsidRDefault="00295658" w:rsidP="009151C9">
      <w:pPr>
        <w:pStyle w:val="Heading2"/>
      </w:pPr>
      <w:r w:rsidRPr="00850BB6">
        <w:t>I</w:t>
      </w:r>
      <w:r>
        <w:t>I</w:t>
      </w:r>
      <w:r w:rsidR="009151C9" w:rsidRPr="00850BB6">
        <w:t xml:space="preserve">. </w:t>
      </w:r>
      <w:r w:rsidR="009151C9">
        <w:t>POLICY</w:t>
      </w:r>
    </w:p>
    <w:p w14:paraId="41C86777" w14:textId="2EFCC1AC" w:rsidR="009151C9" w:rsidRDefault="009151C9" w:rsidP="009151C9">
      <w:pPr>
        <w:spacing w:after="0"/>
        <w:ind w:left="270"/>
        <w:contextualSpacing/>
      </w:pPr>
      <w:r>
        <w:t xml:space="preserve">A refund of a student’s tuition and fees is based upon the total tuition amount billed, not portions of deferred fees paid.  A refund will first be applied to any outstanding balance </w:t>
      </w:r>
      <w:proofErr w:type="gramStart"/>
      <w:r>
        <w:t>owed</w:t>
      </w:r>
      <w:proofErr w:type="gramEnd"/>
      <w:r>
        <w:t xml:space="preserve"> to the University.  </w:t>
      </w:r>
      <w:proofErr w:type="gramStart"/>
      <w:r>
        <w:t>In order for</w:t>
      </w:r>
      <w:proofErr w:type="gramEnd"/>
      <w:r>
        <w:t xml:space="preserve"> the University to initiate a refund of credit fees paid, </w:t>
      </w:r>
      <w:r w:rsidRPr="008B46B6">
        <w:rPr>
          <w:u w:val="single"/>
        </w:rPr>
        <w:t>one</w:t>
      </w:r>
      <w:r>
        <w:t xml:space="preserve"> of the following must apply:</w:t>
      </w:r>
    </w:p>
    <w:p w14:paraId="2D477E8F" w14:textId="77777777" w:rsidR="009151C9" w:rsidRDefault="009151C9" w:rsidP="009151C9">
      <w:pPr>
        <w:spacing w:after="0"/>
        <w:ind w:left="270"/>
        <w:contextualSpacing/>
      </w:pPr>
    </w:p>
    <w:p w14:paraId="40361247" w14:textId="130C4CAE" w:rsidR="009151C9" w:rsidRDefault="009151C9" w:rsidP="009151C9">
      <w:pPr>
        <w:pStyle w:val="ListParagraph"/>
        <w:numPr>
          <w:ilvl w:val="0"/>
          <w:numId w:val="20"/>
        </w:numPr>
        <w:spacing w:after="0" w:line="276" w:lineRule="auto"/>
      </w:pPr>
      <w:r>
        <w:t>The student must officially drop from the course(s) during the refund period,</w:t>
      </w:r>
    </w:p>
    <w:p w14:paraId="756803A8" w14:textId="77777777" w:rsidR="009151C9" w:rsidRDefault="009151C9" w:rsidP="009151C9">
      <w:pPr>
        <w:pStyle w:val="ListParagraph"/>
        <w:numPr>
          <w:ilvl w:val="0"/>
          <w:numId w:val="20"/>
        </w:numPr>
        <w:spacing w:after="0" w:line="276" w:lineRule="auto"/>
      </w:pPr>
      <w:r>
        <w:t>The student must officially resign from the University during the refund period,</w:t>
      </w:r>
    </w:p>
    <w:p w14:paraId="32614A61" w14:textId="77777777" w:rsidR="009151C9" w:rsidRDefault="009151C9" w:rsidP="009151C9">
      <w:pPr>
        <w:pStyle w:val="ListParagraph"/>
        <w:numPr>
          <w:ilvl w:val="0"/>
          <w:numId w:val="20"/>
        </w:numPr>
        <w:spacing w:after="0" w:line="276" w:lineRule="auto"/>
      </w:pPr>
      <w:r>
        <w:t xml:space="preserve">The student has been deemed ineligible to continue studies at the University, or </w:t>
      </w:r>
    </w:p>
    <w:p w14:paraId="596F38F0" w14:textId="513BBB1F" w:rsidR="009151C9" w:rsidRDefault="009151C9" w:rsidP="009151C9">
      <w:pPr>
        <w:pStyle w:val="ListParagraph"/>
        <w:numPr>
          <w:ilvl w:val="0"/>
          <w:numId w:val="20"/>
        </w:numPr>
        <w:spacing w:after="0" w:line="276" w:lineRule="auto"/>
      </w:pPr>
      <w:r>
        <w:t xml:space="preserve">The </w:t>
      </w:r>
      <w:r w:rsidR="00546E58">
        <w:t>students’</w:t>
      </w:r>
      <w:r>
        <w:t xml:space="preserve"> classes must be cancelled by the University.</w:t>
      </w:r>
    </w:p>
    <w:p w14:paraId="0D1FDE3E" w14:textId="77777777" w:rsidR="009151C9" w:rsidRDefault="009151C9" w:rsidP="009151C9">
      <w:pPr>
        <w:pStyle w:val="ListParagraph"/>
        <w:spacing w:after="0" w:line="276" w:lineRule="auto"/>
        <w:ind w:left="1440"/>
      </w:pPr>
    </w:p>
    <w:p w14:paraId="094EFD4D" w14:textId="3B7779BE" w:rsidR="009151C9" w:rsidRDefault="009151C9" w:rsidP="00546E58">
      <w:pPr>
        <w:spacing w:after="0"/>
        <w:ind w:left="255"/>
      </w:pPr>
      <w:r>
        <w:t xml:space="preserve">The refund schedule for classes meeting during the regular academic semester follows the schedule printed below.  For courses meeting during periods of time other than the regular academic semester, refunds will be prorated on an equivalent schedule.  Refunds will be made only after the refund period has expired.  Refunds will be issued after the census date of a session and on a regular schedule thereafter.  </w:t>
      </w:r>
      <w:r w:rsidR="00546E58">
        <w:t xml:space="preserve">   </w:t>
      </w:r>
      <w:r>
        <w:lastRenderedPageBreak/>
        <w:t xml:space="preserve">All census dates are published online in the </w:t>
      </w:r>
      <w:hyperlink r:id="rId10" w:history="1">
        <w:r w:rsidRPr="00E53C88">
          <w:rPr>
            <w:rStyle w:val="Hyperlink"/>
          </w:rPr>
          <w:t>Academic Calendar</w:t>
        </w:r>
      </w:hyperlink>
      <w:r>
        <w:t>.  Refunds will not be given to a student who has a financial obligation to the University.</w:t>
      </w:r>
    </w:p>
    <w:p w14:paraId="1402F2B8" w14:textId="77777777" w:rsidR="00546E58" w:rsidRDefault="00546E58" w:rsidP="00546E58">
      <w:pPr>
        <w:spacing w:after="0"/>
        <w:ind w:left="255"/>
      </w:pPr>
    </w:p>
    <w:tbl>
      <w:tblPr>
        <w:tblStyle w:val="TableGrid"/>
        <w:tblW w:w="10350" w:type="dxa"/>
        <w:jc w:val="center"/>
        <w:tblLook w:val="04A0" w:firstRow="1" w:lastRow="0" w:firstColumn="1" w:lastColumn="0" w:noHBand="0" w:noVBand="1"/>
      </w:tblPr>
      <w:tblGrid>
        <w:gridCol w:w="2484"/>
        <w:gridCol w:w="2624"/>
        <w:gridCol w:w="2621"/>
        <w:gridCol w:w="2621"/>
      </w:tblGrid>
      <w:tr w:rsidR="00546E58" w14:paraId="7B5A3AB4" w14:textId="77777777" w:rsidTr="00546E58">
        <w:trPr>
          <w:tblHeader/>
          <w:jc w:val="center"/>
        </w:trPr>
        <w:tc>
          <w:tcPr>
            <w:tcW w:w="2484" w:type="dxa"/>
          </w:tcPr>
          <w:p w14:paraId="364D3581" w14:textId="77777777" w:rsidR="00546E58" w:rsidRDefault="00546E58" w:rsidP="003C5859"/>
        </w:tc>
        <w:tc>
          <w:tcPr>
            <w:tcW w:w="2624" w:type="dxa"/>
          </w:tcPr>
          <w:p w14:paraId="4B0A6A02" w14:textId="77777777" w:rsidR="00546E58" w:rsidRPr="003E3C16" w:rsidRDefault="00546E58" w:rsidP="003C5859">
            <w:pPr>
              <w:jc w:val="center"/>
              <w:rPr>
                <w:b/>
              </w:rPr>
            </w:pPr>
            <w:r>
              <w:rPr>
                <w:b/>
              </w:rPr>
              <w:t>100% refund</w:t>
            </w:r>
          </w:p>
        </w:tc>
        <w:tc>
          <w:tcPr>
            <w:tcW w:w="2621" w:type="dxa"/>
          </w:tcPr>
          <w:p w14:paraId="6991A7E4" w14:textId="77777777" w:rsidR="00546E58" w:rsidRPr="003E3C16" w:rsidRDefault="00546E58" w:rsidP="003C5859">
            <w:pPr>
              <w:jc w:val="center"/>
              <w:rPr>
                <w:b/>
              </w:rPr>
            </w:pPr>
            <w:r>
              <w:rPr>
                <w:b/>
              </w:rPr>
              <w:t>60% refund</w:t>
            </w:r>
          </w:p>
        </w:tc>
        <w:tc>
          <w:tcPr>
            <w:tcW w:w="2621" w:type="dxa"/>
          </w:tcPr>
          <w:p w14:paraId="13E2B584" w14:textId="77777777" w:rsidR="00546E58" w:rsidRPr="003E3C16" w:rsidRDefault="00546E58" w:rsidP="003C5859">
            <w:pPr>
              <w:jc w:val="center"/>
              <w:rPr>
                <w:b/>
              </w:rPr>
            </w:pPr>
            <w:r>
              <w:rPr>
                <w:b/>
              </w:rPr>
              <w:t>40% refund</w:t>
            </w:r>
          </w:p>
        </w:tc>
      </w:tr>
      <w:tr w:rsidR="00546E58" w14:paraId="0DA5E2CF" w14:textId="77777777" w:rsidTr="00546E58">
        <w:trPr>
          <w:jc w:val="center"/>
        </w:trPr>
        <w:tc>
          <w:tcPr>
            <w:tcW w:w="2484" w:type="dxa"/>
          </w:tcPr>
          <w:p w14:paraId="4F8AFC9B" w14:textId="77777777" w:rsidR="00546E58" w:rsidRDefault="00546E58" w:rsidP="003C5859">
            <w:pPr>
              <w:rPr>
                <w:b/>
              </w:rPr>
            </w:pPr>
            <w:r>
              <w:rPr>
                <w:b/>
              </w:rPr>
              <w:t xml:space="preserve">Fall/Spring </w:t>
            </w:r>
          </w:p>
          <w:p w14:paraId="2209B1D5" w14:textId="77777777" w:rsidR="00546E58" w:rsidRPr="003E3C16" w:rsidRDefault="00546E58" w:rsidP="003C5859">
            <w:pPr>
              <w:rPr>
                <w:b/>
              </w:rPr>
            </w:pPr>
            <w:r>
              <w:rPr>
                <w:b/>
              </w:rPr>
              <w:t>16-week semester</w:t>
            </w:r>
          </w:p>
        </w:tc>
        <w:tc>
          <w:tcPr>
            <w:tcW w:w="2624" w:type="dxa"/>
          </w:tcPr>
          <w:p w14:paraId="68F804F4" w14:textId="77777777" w:rsidR="00546E58" w:rsidRDefault="00546E58" w:rsidP="003C5859">
            <w:r>
              <w:t>Before classes begin and during the 1</w:t>
            </w:r>
            <w:r w:rsidRPr="00F102DE">
              <w:rPr>
                <w:vertAlign w:val="superscript"/>
              </w:rPr>
              <w:t>st</w:t>
            </w:r>
            <w:r>
              <w:t xml:space="preserve"> – 5</w:t>
            </w:r>
            <w:r w:rsidRPr="00F102DE">
              <w:rPr>
                <w:vertAlign w:val="superscript"/>
              </w:rPr>
              <w:t>th</w:t>
            </w:r>
            <w:r>
              <w:t xml:space="preserve"> official class days</w:t>
            </w:r>
          </w:p>
        </w:tc>
        <w:tc>
          <w:tcPr>
            <w:tcW w:w="2621" w:type="dxa"/>
          </w:tcPr>
          <w:p w14:paraId="0DE2F6E9" w14:textId="77777777" w:rsidR="00546E58" w:rsidRDefault="00546E58" w:rsidP="003C5859">
            <w:r>
              <w:t>During the 6</w:t>
            </w:r>
            <w:r w:rsidRPr="00F102DE">
              <w:rPr>
                <w:vertAlign w:val="superscript"/>
              </w:rPr>
              <w:t>th</w:t>
            </w:r>
            <w:r>
              <w:t xml:space="preserve"> – 10</w:t>
            </w:r>
            <w:r w:rsidRPr="00F102DE">
              <w:rPr>
                <w:vertAlign w:val="superscript"/>
              </w:rPr>
              <w:t>th</w:t>
            </w:r>
            <w:r>
              <w:t xml:space="preserve"> official class days</w:t>
            </w:r>
          </w:p>
        </w:tc>
        <w:tc>
          <w:tcPr>
            <w:tcW w:w="2621" w:type="dxa"/>
          </w:tcPr>
          <w:p w14:paraId="5726FC32" w14:textId="77777777" w:rsidR="00546E58" w:rsidRDefault="00546E58" w:rsidP="003C5859">
            <w:r>
              <w:t>During the 11</w:t>
            </w:r>
            <w:r w:rsidRPr="00F102DE">
              <w:rPr>
                <w:vertAlign w:val="superscript"/>
              </w:rPr>
              <w:t>th</w:t>
            </w:r>
            <w:r>
              <w:t xml:space="preserve"> – 14</w:t>
            </w:r>
            <w:r w:rsidRPr="00F102DE">
              <w:rPr>
                <w:vertAlign w:val="superscript"/>
              </w:rPr>
              <w:t>th</w:t>
            </w:r>
            <w:r>
              <w:t xml:space="preserve"> official class days</w:t>
            </w:r>
          </w:p>
        </w:tc>
      </w:tr>
      <w:tr w:rsidR="00546E58" w14:paraId="5982F9BE" w14:textId="77777777" w:rsidTr="00546E58">
        <w:trPr>
          <w:jc w:val="center"/>
        </w:trPr>
        <w:tc>
          <w:tcPr>
            <w:tcW w:w="2484" w:type="dxa"/>
          </w:tcPr>
          <w:p w14:paraId="2FFACE1B" w14:textId="77777777" w:rsidR="00546E58" w:rsidRDefault="00546E58" w:rsidP="003C5859">
            <w:pPr>
              <w:rPr>
                <w:b/>
              </w:rPr>
            </w:pPr>
            <w:r>
              <w:rPr>
                <w:b/>
              </w:rPr>
              <w:t xml:space="preserve">Fall/Summer/Spring </w:t>
            </w:r>
          </w:p>
          <w:p w14:paraId="43C1B069" w14:textId="77777777" w:rsidR="00546E58" w:rsidRPr="003E3C16" w:rsidRDefault="00546E58" w:rsidP="003C5859">
            <w:pPr>
              <w:rPr>
                <w:b/>
              </w:rPr>
            </w:pPr>
            <w:r>
              <w:rPr>
                <w:b/>
              </w:rPr>
              <w:t>8-week semester</w:t>
            </w:r>
          </w:p>
        </w:tc>
        <w:tc>
          <w:tcPr>
            <w:tcW w:w="2624" w:type="dxa"/>
          </w:tcPr>
          <w:p w14:paraId="7899745F" w14:textId="77777777" w:rsidR="00546E58" w:rsidRDefault="00546E58" w:rsidP="003C5859">
            <w:r>
              <w:t>Before classes begin and during the 1</w:t>
            </w:r>
            <w:r w:rsidRPr="00F102DE">
              <w:rPr>
                <w:vertAlign w:val="superscript"/>
              </w:rPr>
              <w:t>st</w:t>
            </w:r>
            <w:r>
              <w:t xml:space="preserve"> – 3</w:t>
            </w:r>
            <w:r w:rsidRPr="00F102DE">
              <w:rPr>
                <w:vertAlign w:val="superscript"/>
              </w:rPr>
              <w:t>rd</w:t>
            </w:r>
            <w:r>
              <w:t xml:space="preserve"> official class days</w:t>
            </w:r>
          </w:p>
        </w:tc>
        <w:tc>
          <w:tcPr>
            <w:tcW w:w="2621" w:type="dxa"/>
          </w:tcPr>
          <w:p w14:paraId="3212649D" w14:textId="77777777" w:rsidR="00546E58" w:rsidRDefault="00546E58" w:rsidP="003C5859">
            <w:r>
              <w:t>During the 4</w:t>
            </w:r>
            <w:r w:rsidRPr="00F102DE">
              <w:rPr>
                <w:vertAlign w:val="superscript"/>
              </w:rPr>
              <w:t>th</w:t>
            </w:r>
            <w:r>
              <w:t xml:space="preserve"> – 5</w:t>
            </w:r>
            <w:r w:rsidRPr="00F102DE">
              <w:rPr>
                <w:vertAlign w:val="superscript"/>
              </w:rPr>
              <w:t>th</w:t>
            </w:r>
            <w:r>
              <w:t xml:space="preserve"> official class days</w:t>
            </w:r>
          </w:p>
        </w:tc>
        <w:tc>
          <w:tcPr>
            <w:tcW w:w="2621" w:type="dxa"/>
          </w:tcPr>
          <w:p w14:paraId="06AA9782" w14:textId="77777777" w:rsidR="00546E58" w:rsidRDefault="00546E58" w:rsidP="003C5859">
            <w:r>
              <w:t>During the 6</w:t>
            </w:r>
            <w:r w:rsidRPr="00F102DE">
              <w:rPr>
                <w:vertAlign w:val="superscript"/>
              </w:rPr>
              <w:t>th</w:t>
            </w:r>
            <w:r>
              <w:t xml:space="preserve"> – 7</w:t>
            </w:r>
            <w:r w:rsidRPr="00F102DE">
              <w:rPr>
                <w:vertAlign w:val="superscript"/>
              </w:rPr>
              <w:t>th</w:t>
            </w:r>
            <w:r>
              <w:t xml:space="preserve"> official class days</w:t>
            </w:r>
          </w:p>
        </w:tc>
      </w:tr>
      <w:tr w:rsidR="00546E58" w14:paraId="73C159EC" w14:textId="77777777" w:rsidTr="00546E58">
        <w:trPr>
          <w:jc w:val="center"/>
        </w:trPr>
        <w:tc>
          <w:tcPr>
            <w:tcW w:w="2484" w:type="dxa"/>
          </w:tcPr>
          <w:p w14:paraId="10B3CB9D" w14:textId="77777777" w:rsidR="00546E58" w:rsidRDefault="00546E58" w:rsidP="003C5859">
            <w:pPr>
              <w:rPr>
                <w:b/>
              </w:rPr>
            </w:pPr>
            <w:r>
              <w:rPr>
                <w:b/>
              </w:rPr>
              <w:t xml:space="preserve">Summer </w:t>
            </w:r>
          </w:p>
          <w:p w14:paraId="5C96F47D" w14:textId="77777777" w:rsidR="00546E58" w:rsidRPr="003E3C16" w:rsidRDefault="00546E58" w:rsidP="003C5859">
            <w:pPr>
              <w:rPr>
                <w:b/>
              </w:rPr>
            </w:pPr>
            <w:r>
              <w:rPr>
                <w:b/>
              </w:rPr>
              <w:t>4-week semester</w:t>
            </w:r>
          </w:p>
        </w:tc>
        <w:tc>
          <w:tcPr>
            <w:tcW w:w="2624" w:type="dxa"/>
          </w:tcPr>
          <w:p w14:paraId="262E50EE" w14:textId="77777777" w:rsidR="00546E58" w:rsidRDefault="00546E58" w:rsidP="003C5859">
            <w:r>
              <w:t xml:space="preserve">Before classes begin </w:t>
            </w:r>
            <w:proofErr w:type="gramStart"/>
            <w:r>
              <w:t>and on the 1</w:t>
            </w:r>
            <w:r w:rsidRPr="00F102DE">
              <w:rPr>
                <w:vertAlign w:val="superscript"/>
              </w:rPr>
              <w:t>st</w:t>
            </w:r>
            <w:proofErr w:type="gramEnd"/>
            <w:r>
              <w:t xml:space="preserve"> – 2</w:t>
            </w:r>
            <w:r w:rsidRPr="00F102DE">
              <w:rPr>
                <w:vertAlign w:val="superscript"/>
              </w:rPr>
              <w:t>nd</w:t>
            </w:r>
            <w:r>
              <w:t xml:space="preserve"> official class days</w:t>
            </w:r>
          </w:p>
        </w:tc>
        <w:tc>
          <w:tcPr>
            <w:tcW w:w="2621" w:type="dxa"/>
          </w:tcPr>
          <w:p w14:paraId="59E3750E" w14:textId="77777777" w:rsidR="00546E58" w:rsidRDefault="00546E58" w:rsidP="003C5859">
            <w:r>
              <w:t>On the 3</w:t>
            </w:r>
            <w:r w:rsidRPr="00F102DE">
              <w:rPr>
                <w:vertAlign w:val="superscript"/>
              </w:rPr>
              <w:t>rd</w:t>
            </w:r>
            <w:r>
              <w:t xml:space="preserve"> official class day</w:t>
            </w:r>
          </w:p>
        </w:tc>
        <w:tc>
          <w:tcPr>
            <w:tcW w:w="2621" w:type="dxa"/>
          </w:tcPr>
          <w:p w14:paraId="060E7594" w14:textId="77777777" w:rsidR="00546E58" w:rsidRDefault="00546E58" w:rsidP="003C5859">
            <w:r>
              <w:t>On the 4</w:t>
            </w:r>
            <w:r w:rsidRPr="00F102DE">
              <w:rPr>
                <w:vertAlign w:val="superscript"/>
              </w:rPr>
              <w:t>th</w:t>
            </w:r>
            <w:r>
              <w:t xml:space="preserve"> official class day</w:t>
            </w:r>
          </w:p>
        </w:tc>
      </w:tr>
      <w:tr w:rsidR="00546E58" w14:paraId="2EA2BDFE" w14:textId="77777777" w:rsidTr="00546E58">
        <w:trPr>
          <w:jc w:val="center"/>
        </w:trPr>
        <w:tc>
          <w:tcPr>
            <w:tcW w:w="2484" w:type="dxa"/>
          </w:tcPr>
          <w:p w14:paraId="5BA3A48D" w14:textId="77777777" w:rsidR="00546E58" w:rsidRPr="003E3C16" w:rsidRDefault="00546E58" w:rsidP="003C5859">
            <w:pPr>
              <w:rPr>
                <w:b/>
              </w:rPr>
            </w:pPr>
            <w:r>
              <w:rPr>
                <w:b/>
              </w:rPr>
              <w:t>Accelerated Online semester</w:t>
            </w:r>
          </w:p>
        </w:tc>
        <w:tc>
          <w:tcPr>
            <w:tcW w:w="2624" w:type="dxa"/>
          </w:tcPr>
          <w:p w14:paraId="2FEC8BC4" w14:textId="77777777" w:rsidR="00546E58" w:rsidRDefault="00546E58" w:rsidP="003C5859">
            <w:r>
              <w:t xml:space="preserve">Before classes begin </w:t>
            </w:r>
            <w:proofErr w:type="gramStart"/>
            <w:r>
              <w:t>and on the 1</w:t>
            </w:r>
            <w:r w:rsidRPr="00F102DE">
              <w:rPr>
                <w:vertAlign w:val="superscript"/>
              </w:rPr>
              <w:t>st</w:t>
            </w:r>
            <w:proofErr w:type="gramEnd"/>
            <w:r>
              <w:t xml:space="preserve"> – 3</w:t>
            </w:r>
            <w:r w:rsidRPr="00F102DE">
              <w:rPr>
                <w:vertAlign w:val="superscript"/>
              </w:rPr>
              <w:t>rd</w:t>
            </w:r>
            <w:r>
              <w:t xml:space="preserve"> official class days</w:t>
            </w:r>
          </w:p>
        </w:tc>
        <w:tc>
          <w:tcPr>
            <w:tcW w:w="2621" w:type="dxa"/>
          </w:tcPr>
          <w:p w14:paraId="20BAB02D" w14:textId="77777777" w:rsidR="00546E58" w:rsidRDefault="00546E58" w:rsidP="003C5859">
            <w:r>
              <w:t>On the 4</w:t>
            </w:r>
            <w:r w:rsidRPr="00F102DE">
              <w:rPr>
                <w:vertAlign w:val="superscript"/>
              </w:rPr>
              <w:t>th</w:t>
            </w:r>
            <w:r>
              <w:t xml:space="preserve"> – 5</w:t>
            </w:r>
            <w:r w:rsidRPr="00F102DE">
              <w:rPr>
                <w:vertAlign w:val="superscript"/>
              </w:rPr>
              <w:t>th</w:t>
            </w:r>
            <w:r>
              <w:t xml:space="preserve"> official class days</w:t>
            </w:r>
          </w:p>
        </w:tc>
        <w:tc>
          <w:tcPr>
            <w:tcW w:w="2621" w:type="dxa"/>
          </w:tcPr>
          <w:p w14:paraId="35057D40" w14:textId="77777777" w:rsidR="00546E58" w:rsidRDefault="00546E58" w:rsidP="003C5859">
            <w:r>
              <w:t>On the 6</w:t>
            </w:r>
            <w:r w:rsidRPr="00F102DE">
              <w:rPr>
                <w:vertAlign w:val="superscript"/>
              </w:rPr>
              <w:t>th</w:t>
            </w:r>
            <w:r>
              <w:t xml:space="preserve"> – 7</w:t>
            </w:r>
            <w:r w:rsidRPr="00F102DE">
              <w:rPr>
                <w:vertAlign w:val="superscript"/>
              </w:rPr>
              <w:t>th</w:t>
            </w:r>
            <w:r>
              <w:t xml:space="preserve"> official class days</w:t>
            </w:r>
          </w:p>
        </w:tc>
      </w:tr>
    </w:tbl>
    <w:p w14:paraId="22343860" w14:textId="1C09F9A9" w:rsidR="00546E58" w:rsidRPr="009151C9" w:rsidRDefault="00546E58" w:rsidP="004B47E6">
      <w:pPr>
        <w:spacing w:after="0"/>
        <w:ind w:left="270"/>
      </w:pPr>
      <w:r>
        <w:t>The computation of an official class day begins with the first day of class and all subsequent weekdays (Monday – Friday).  Holidays and days on which the University is closed are not considered official class days except within the accelerated online semester.</w:t>
      </w:r>
    </w:p>
    <w:p w14:paraId="7D12513C" w14:textId="2F647208" w:rsidR="00295658" w:rsidRDefault="00295658" w:rsidP="00295658">
      <w:pPr>
        <w:pStyle w:val="Heading2"/>
      </w:pPr>
      <w:r>
        <w:t xml:space="preserve">III. </w:t>
      </w:r>
      <w:r w:rsidR="00546E58" w:rsidRPr="00546E58">
        <w:t>REFUNDS DUE TO SPECIAL CIRCUMSTANCES</w:t>
      </w:r>
    </w:p>
    <w:p w14:paraId="5CDAD82C" w14:textId="4E8F1767" w:rsidR="00295658" w:rsidRDefault="004B47E6" w:rsidP="004B47E6">
      <w:pPr>
        <w:ind w:left="330"/>
      </w:pPr>
      <w:r w:rsidRPr="004B47E6">
        <w:t>Students who resign or withdraw from the University after the refund period are not entitled to a refund of tuition and fees.  Students may appeal the published policy only when special circumstances prevent them from continued enrollment.  Under special circumstances, the student may petition the Tuition Refund Appeals Committee for a full or partial tuition credit.  Such requests are granted at the committee’s discretion and are based on the students</w:t>
      </w:r>
      <w:proofErr w:type="gramStart"/>
      <w:r w:rsidRPr="004B47E6">
        <w:t>’ provided</w:t>
      </w:r>
      <w:proofErr w:type="gramEnd"/>
      <w:r w:rsidRPr="004B47E6">
        <w:t xml:space="preserve"> documentation.  These circumstances generally occur if a student’s resignation is due to military activation, the effects of declared natural disasters, registration/advising errors that can be documented by the student’s advisor, department chair, or dean, and other special circumstances for which documentation can be obtained.  Dissatisfaction with a class/program, conflict with an instructor, or not doing well academically are not considered special circumstances.</w:t>
      </w:r>
      <w:r>
        <w:t xml:space="preserve"> </w:t>
      </w:r>
    </w:p>
    <w:p w14:paraId="15CE17D1" w14:textId="77777777" w:rsidR="004B47E6" w:rsidRDefault="004B47E6" w:rsidP="004B47E6">
      <w:pPr>
        <w:spacing w:after="0"/>
        <w:ind w:left="360"/>
      </w:pPr>
      <w:r>
        <w:rPr>
          <w:u w:val="single"/>
        </w:rPr>
        <w:t>Additional information regarding requests for an appeal of the policy for Refunds for Tuition and Fees</w:t>
      </w:r>
      <w:r>
        <w:t>:</w:t>
      </w:r>
    </w:p>
    <w:p w14:paraId="1E746E31" w14:textId="77777777" w:rsidR="004B47E6" w:rsidRPr="00AB46EB" w:rsidRDefault="004B47E6" w:rsidP="004B47E6">
      <w:pPr>
        <w:pStyle w:val="ListParagraph"/>
        <w:numPr>
          <w:ilvl w:val="0"/>
          <w:numId w:val="22"/>
        </w:numPr>
        <w:spacing w:after="0" w:line="276" w:lineRule="auto"/>
        <w:rPr>
          <w:u w:val="single"/>
        </w:rPr>
      </w:pPr>
      <w:r>
        <w:t>Submission of the request does not guarantee a refund of tuition and fees.  Some fees remain non-refundable (late fees, etc.)</w:t>
      </w:r>
    </w:p>
    <w:p w14:paraId="73B4094B" w14:textId="77777777" w:rsidR="004B47E6" w:rsidRPr="00AB46EB" w:rsidRDefault="004B47E6" w:rsidP="004B47E6">
      <w:pPr>
        <w:pStyle w:val="ListParagraph"/>
        <w:numPr>
          <w:ilvl w:val="0"/>
          <w:numId w:val="22"/>
        </w:numPr>
        <w:spacing w:after="0" w:line="276" w:lineRule="auto"/>
        <w:rPr>
          <w:u w:val="single"/>
        </w:rPr>
      </w:pPr>
      <w:r>
        <w:lastRenderedPageBreak/>
        <w:t>Academic difficulty, disagreement on instruction, change in major, etc. are not considered special circumstances.</w:t>
      </w:r>
    </w:p>
    <w:p w14:paraId="5CD564A0" w14:textId="77777777" w:rsidR="004B47E6" w:rsidRPr="00AB46EB" w:rsidRDefault="004B47E6" w:rsidP="004B47E6">
      <w:pPr>
        <w:pStyle w:val="ListParagraph"/>
        <w:numPr>
          <w:ilvl w:val="0"/>
          <w:numId w:val="22"/>
        </w:numPr>
        <w:spacing w:after="0" w:line="276" w:lineRule="auto"/>
        <w:rPr>
          <w:u w:val="single"/>
        </w:rPr>
      </w:pPr>
      <w:r>
        <w:t>Requests for a “W” must be made within two years from the end of the requested semester.</w:t>
      </w:r>
    </w:p>
    <w:p w14:paraId="01823B00" w14:textId="77777777" w:rsidR="004B47E6" w:rsidRPr="00AB46EB" w:rsidRDefault="004B47E6" w:rsidP="004B47E6">
      <w:pPr>
        <w:pStyle w:val="ListParagraph"/>
        <w:numPr>
          <w:ilvl w:val="0"/>
          <w:numId w:val="22"/>
        </w:numPr>
        <w:spacing w:after="0" w:line="276" w:lineRule="auto"/>
        <w:rPr>
          <w:u w:val="single"/>
        </w:rPr>
      </w:pPr>
      <w:r>
        <w:t>No refund request will be processed without the course being approved for a drop or a “W” grade.</w:t>
      </w:r>
    </w:p>
    <w:p w14:paraId="7C1E1F8D" w14:textId="77777777" w:rsidR="004B47E6" w:rsidRPr="00AB46EB" w:rsidRDefault="004B47E6" w:rsidP="004B47E6">
      <w:pPr>
        <w:pStyle w:val="ListParagraph"/>
        <w:numPr>
          <w:ilvl w:val="0"/>
          <w:numId w:val="22"/>
        </w:numPr>
        <w:spacing w:after="0" w:line="276" w:lineRule="auto"/>
        <w:rPr>
          <w:u w:val="single"/>
        </w:rPr>
      </w:pPr>
      <w:r>
        <w:t>A request for a refund is not always advantageous or available to the student.  Other alternatives include incompletes, repeating courses, or grade appeals.</w:t>
      </w:r>
    </w:p>
    <w:p w14:paraId="2AAD590A" w14:textId="77777777" w:rsidR="004B47E6" w:rsidRPr="00AB46EB" w:rsidRDefault="004B47E6" w:rsidP="004B47E6">
      <w:pPr>
        <w:pStyle w:val="ListParagraph"/>
        <w:numPr>
          <w:ilvl w:val="0"/>
          <w:numId w:val="22"/>
        </w:numPr>
        <w:spacing w:after="0" w:line="276" w:lineRule="auto"/>
        <w:rPr>
          <w:u w:val="single"/>
        </w:rPr>
      </w:pPr>
      <w:r>
        <w:t>Third-party documentation is required and needs to show that the special circumstance occurred immediately prior to or during the requested semester.</w:t>
      </w:r>
    </w:p>
    <w:p w14:paraId="573D9A8A" w14:textId="77777777" w:rsidR="004B47E6" w:rsidRPr="00AB46EB" w:rsidRDefault="004B47E6" w:rsidP="004B47E6">
      <w:pPr>
        <w:pStyle w:val="ListParagraph"/>
        <w:numPr>
          <w:ilvl w:val="0"/>
          <w:numId w:val="22"/>
        </w:numPr>
        <w:spacing w:after="0" w:line="276" w:lineRule="auto"/>
        <w:rPr>
          <w:u w:val="single"/>
        </w:rPr>
      </w:pPr>
      <w:r>
        <w:t>Students who have received orders to report for active duty can request a “clean drop” of all courses and a 100% reversal of tuition and fees will be processed.  Confirmation of the orders is required.</w:t>
      </w:r>
    </w:p>
    <w:p w14:paraId="715E8C07" w14:textId="77777777" w:rsidR="004B47E6" w:rsidRPr="004B47E6" w:rsidRDefault="004B47E6" w:rsidP="004B47E6">
      <w:pPr>
        <w:pStyle w:val="ListParagraph"/>
        <w:numPr>
          <w:ilvl w:val="0"/>
          <w:numId w:val="22"/>
        </w:numPr>
        <w:spacing w:after="0" w:line="276" w:lineRule="auto"/>
        <w:rPr>
          <w:u w:val="single"/>
        </w:rPr>
      </w:pPr>
      <w:r>
        <w:t>Students who have been enrolled or otherwise had registration processes and associated tuition/fees assessed erroneously can submit their refund request with verification from the department where the error occurred.</w:t>
      </w:r>
    </w:p>
    <w:p w14:paraId="052F7650" w14:textId="77777777" w:rsidR="004B47E6" w:rsidRPr="00AB46EB" w:rsidRDefault="004B47E6" w:rsidP="004B47E6">
      <w:pPr>
        <w:pStyle w:val="ListParagraph"/>
        <w:spacing w:after="0" w:line="276" w:lineRule="auto"/>
        <w:ind w:left="1080"/>
        <w:rPr>
          <w:u w:val="single"/>
        </w:rPr>
      </w:pPr>
    </w:p>
    <w:p w14:paraId="03EEF139" w14:textId="08DAA120" w:rsidR="004B47E6" w:rsidRDefault="004B47E6" w:rsidP="004B47E6">
      <w:pPr>
        <w:ind w:left="330"/>
      </w:pPr>
      <w:r>
        <w:t>The petition must be submitted in writing to the Tuition Refund Appeals Committee through the Office of the Dean of Students.  The committee, which meets on an ad hoc basis, is comprised of representatives from the following areas: Admissions and Records, Accounting Services, Dean of Students, and Financial Aid.  Petitions must be accompanied by a Request for Refund Due to Special Circumstances Form, supporting documentation, and be received within two years from the end of the term in which the courses were offered.</w:t>
      </w:r>
    </w:p>
    <w:p w14:paraId="0544CB08" w14:textId="45BB7713" w:rsidR="00546E58" w:rsidRDefault="004B47E6" w:rsidP="004B47E6">
      <w:pPr>
        <w:ind w:left="330"/>
      </w:pPr>
      <w:r>
        <w:t xml:space="preserve">The committee’s decision is final.  The decision will be recorded, and the student will be notified of the decision, in writing, by the Office of the </w:t>
      </w:r>
      <w:proofErr w:type="gramStart"/>
      <w:r>
        <w:t>Dean of Students</w:t>
      </w:r>
      <w:proofErr w:type="gramEnd"/>
      <w:r>
        <w:t>.</w:t>
      </w:r>
    </w:p>
    <w:p w14:paraId="06950212" w14:textId="186C13EB" w:rsidR="00295658" w:rsidRDefault="00295658" w:rsidP="00295658">
      <w:pPr>
        <w:pStyle w:val="ByLine"/>
      </w:pPr>
      <w:r w:rsidRPr="008644C9">
        <w:t>AUTHORIZED AND APPROVED BY:</w:t>
      </w:r>
    </w:p>
    <w:p w14:paraId="62A9E133" w14:textId="1E0D8894" w:rsidR="00546E58" w:rsidRDefault="00546E58" w:rsidP="00295658">
      <w:pPr>
        <w:pStyle w:val="ByLine"/>
        <w:rPr>
          <w:bCs w:val="0"/>
        </w:rPr>
      </w:pPr>
      <w:r w:rsidRPr="00546E58">
        <w:rPr>
          <w:bCs w:val="0"/>
        </w:rPr>
        <w:t>Barbie Cannon, Vice Chancellor for Business Affairs              03/05/2021</w:t>
      </w:r>
    </w:p>
    <w:p w14:paraId="36B04D56" w14:textId="77777777" w:rsidR="00546E58" w:rsidRPr="00546E58" w:rsidRDefault="00546E58" w:rsidP="004B47E6">
      <w:pPr>
        <w:pStyle w:val="ByLine"/>
        <w:spacing w:before="0"/>
        <w:rPr>
          <w:bCs w:val="0"/>
        </w:rPr>
      </w:pPr>
    </w:p>
    <w:p w14:paraId="1D7D1EBE" w14:textId="1446DEDD" w:rsidR="00295658" w:rsidRPr="00BE02F1" w:rsidRDefault="009151C9" w:rsidP="00295658">
      <w:pPr>
        <w:rPr>
          <w:b/>
          <w:bCs/>
        </w:rPr>
      </w:pPr>
      <w:r>
        <w:rPr>
          <w:b/>
          <w:bCs/>
        </w:rPr>
        <w:t xml:space="preserve">Lawrence Clark, Chancellor                                        </w:t>
      </w:r>
      <w:r w:rsidR="00295658">
        <w:rPr>
          <w:b/>
          <w:bCs/>
        </w:rPr>
        <w:tab/>
      </w:r>
      <w:r w:rsidR="004B47E6">
        <w:rPr>
          <w:b/>
          <w:bCs/>
        </w:rPr>
        <w:t xml:space="preserve">       </w:t>
      </w:r>
      <w:r>
        <w:rPr>
          <w:b/>
          <w:bCs/>
        </w:rPr>
        <w:t>03/05/2021</w:t>
      </w:r>
    </w:p>
    <w:p w14:paraId="64112D52" w14:textId="77777777" w:rsidR="0028462C" w:rsidRPr="00295658" w:rsidRDefault="0028462C" w:rsidP="00295658"/>
    <w:sectPr w:rsidR="0028462C" w:rsidRPr="00295658" w:rsidSect="00850BB6">
      <w:headerReference w:type="default" r:id="rId11"/>
      <w:headerReference w:type="first" r:id="rId12"/>
      <w:pgSz w:w="12240" w:h="15840"/>
      <w:pgMar w:top="1440" w:right="1440" w:bottom="1440"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BCB27" w14:textId="77777777" w:rsidR="0037355A" w:rsidRDefault="0037355A" w:rsidP="00850BB6">
      <w:r>
        <w:separator/>
      </w:r>
    </w:p>
  </w:endnote>
  <w:endnote w:type="continuationSeparator" w:id="0">
    <w:p w14:paraId="273F464D" w14:textId="77777777" w:rsidR="0037355A" w:rsidRDefault="0037355A" w:rsidP="00850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FE00E" w14:textId="77777777" w:rsidR="0037355A" w:rsidRDefault="0037355A" w:rsidP="00850BB6">
      <w:r>
        <w:separator/>
      </w:r>
    </w:p>
  </w:footnote>
  <w:footnote w:type="continuationSeparator" w:id="0">
    <w:p w14:paraId="214F9A15" w14:textId="77777777" w:rsidR="0037355A" w:rsidRDefault="0037355A" w:rsidP="00850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7DDBB" w14:textId="1A385097" w:rsidR="00850BB6" w:rsidRPr="00850BB6" w:rsidRDefault="00850BB6" w:rsidP="0028462C">
    <w:pPr>
      <w:pStyle w:val="Header"/>
      <w:jc w:val="right"/>
    </w:pPr>
    <w:r w:rsidRPr="00850BB6">
      <w:t xml:space="preserve">Policy No. </w:t>
    </w:r>
    <w:r w:rsidR="009151C9">
      <w:t>3.11.02</w:t>
    </w:r>
  </w:p>
  <w:p w14:paraId="76723954" w14:textId="77777777" w:rsidR="004B4E7E" w:rsidRDefault="00850BB6" w:rsidP="0028462C">
    <w:pPr>
      <w:pStyle w:val="Header"/>
      <w:jc w:val="right"/>
      <w:rPr>
        <w:noProof/>
      </w:rPr>
    </w:pPr>
    <w:r w:rsidRPr="00850BB6">
      <w:t xml:space="preserve">Page </w:t>
    </w:r>
    <w:sdt>
      <w:sdtPr>
        <w:id w:val="-1649897485"/>
        <w:docPartObj>
          <w:docPartGallery w:val="Page Numbers (Top of Page)"/>
          <w:docPartUnique/>
        </w:docPartObj>
      </w:sdtPr>
      <w:sdtEndPr>
        <w:rPr>
          <w:noProof/>
        </w:rPr>
      </w:sdtEndPr>
      <w:sdtContent>
        <w:r w:rsidRPr="00850BB6">
          <w:fldChar w:fldCharType="begin"/>
        </w:r>
        <w:r w:rsidRPr="00850BB6">
          <w:instrText xml:space="preserve"> PAGE   \* MERGEFORMAT </w:instrText>
        </w:r>
        <w:r w:rsidRPr="00850BB6">
          <w:fldChar w:fldCharType="separate"/>
        </w:r>
        <w:r w:rsidRPr="00850BB6">
          <w:rPr>
            <w:noProof/>
          </w:rPr>
          <w:t>2</w:t>
        </w:r>
        <w:r w:rsidRPr="00850BB6">
          <w:rPr>
            <w:noProof/>
          </w:rPr>
          <w:fldChar w:fldCharType="end"/>
        </w:r>
      </w:sdtContent>
    </w:sdt>
  </w:p>
  <w:p w14:paraId="170E4906" w14:textId="77777777" w:rsidR="0028462C" w:rsidRDefault="0028462C" w:rsidP="0028462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8200329"/>
      <w:docPartObj>
        <w:docPartGallery w:val="Page Numbers (Top of Page)"/>
        <w:docPartUnique/>
      </w:docPartObj>
    </w:sdtPr>
    <w:sdtEndPr>
      <w:rPr>
        <w:noProof/>
      </w:rPr>
    </w:sdtEndPr>
    <w:sdtContent>
      <w:p w14:paraId="1258D427" w14:textId="77777777" w:rsidR="00850BB6" w:rsidRDefault="00850BB6" w:rsidP="00850BB6">
        <w:pPr>
          <w:pStyle w:val="Header"/>
          <w:jc w:val="center"/>
        </w:pPr>
        <w:r>
          <w:rPr>
            <w:noProof/>
          </w:rPr>
          <w:drawing>
            <wp:inline distT="0" distB="0" distL="0" distR="0" wp14:anchorId="1E2633FC" wp14:editId="6B0FFE02">
              <wp:extent cx="2105025" cy="685907"/>
              <wp:effectExtent l="0" t="0" r="0" b="0"/>
              <wp:docPr id="710748387" name="Picture 1" descr="Louisiana State University in Shrevepo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748387" name="Picture 1" descr="Louisiana State University in Shrevepor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9823" cy="690729"/>
                      </a:xfrm>
                      <a:prstGeom prst="rect">
                        <a:avLst/>
                      </a:prstGeom>
                      <a:noFill/>
                      <a:ln>
                        <a:noFill/>
                      </a:ln>
                    </pic:spPr>
                  </pic:pic>
                </a:graphicData>
              </a:graphic>
            </wp:inline>
          </w:drawing>
        </w:r>
      </w:p>
      <w:p w14:paraId="74CF98C8" w14:textId="5512FB8F" w:rsidR="00850BB6" w:rsidRPr="00850BB6" w:rsidRDefault="00850BB6" w:rsidP="00850BB6">
        <w:pPr>
          <w:pStyle w:val="Header"/>
          <w:jc w:val="right"/>
        </w:pPr>
        <w:r w:rsidRPr="00850BB6">
          <w:t xml:space="preserve">Policy No. </w:t>
        </w:r>
        <w:r w:rsidR="009151C9">
          <w:t>3.11.02</w:t>
        </w:r>
      </w:p>
      <w:p w14:paraId="5B252ED6" w14:textId="77777777" w:rsidR="00815EF9" w:rsidRPr="00850BB6" w:rsidRDefault="00850BB6" w:rsidP="00850BB6">
        <w:pPr>
          <w:pStyle w:val="Header"/>
          <w:jc w:val="right"/>
        </w:pPr>
        <w:r w:rsidRPr="00850BB6">
          <w:t>Page</w:t>
        </w:r>
        <w:r>
          <w:t xml:space="preserve"> </w:t>
        </w:r>
        <w:r w:rsidRPr="00850BB6">
          <w:fldChar w:fldCharType="begin"/>
        </w:r>
        <w:r w:rsidRPr="00850BB6">
          <w:instrText xml:space="preserve"> PAGE   \* MERGEFORMAT </w:instrText>
        </w:r>
        <w:r w:rsidRPr="00850BB6">
          <w:fldChar w:fldCharType="separate"/>
        </w:r>
        <w:r w:rsidRPr="00850BB6">
          <w:rPr>
            <w:noProof/>
          </w:rPr>
          <w:t>2</w:t>
        </w:r>
        <w:r w:rsidRPr="00850BB6">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53C23"/>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5A06AEB"/>
    <w:multiLevelType w:val="hybridMultilevel"/>
    <w:tmpl w:val="1DCA39B2"/>
    <w:lvl w:ilvl="0" w:tplc="42A41928">
      <w:start w:val="1"/>
      <w:numFmt w:val="upperLetter"/>
      <w:lvlText w:val="%1."/>
      <w:lvlJc w:val="left"/>
      <w:pPr>
        <w:ind w:left="720" w:hanging="360"/>
      </w:pPr>
      <w:rPr>
        <w:rFonts w:ascii="Arial" w:hAnsi="Arial" w:hint="default"/>
      </w:rPr>
    </w:lvl>
    <w:lvl w:ilvl="1" w:tplc="3A84361C">
      <w:start w:val="1"/>
      <w:numFmt w:val="decimal"/>
      <w:lvlText w:val="%2."/>
      <w:lvlJc w:val="left"/>
      <w:pPr>
        <w:ind w:left="1440" w:hanging="360"/>
      </w:pPr>
      <w:rPr>
        <w:rFonts w:ascii="Arial" w:hAnsi="Arial" w:hint="default"/>
      </w:rPr>
    </w:lvl>
    <w:lvl w:ilvl="2" w:tplc="80861E2E">
      <w:start w:val="1"/>
      <w:numFmt w:val="lowerLetter"/>
      <w:lvlText w:val="%3."/>
      <w:lvlJc w:val="right"/>
      <w:pPr>
        <w:ind w:left="2160" w:hanging="180"/>
      </w:pPr>
      <w:rPr>
        <w:rFonts w:ascii="Arial" w:hAnsi="Arial" w:hint="default"/>
      </w:rPr>
    </w:lvl>
    <w:lvl w:ilvl="3" w:tplc="842E4E48">
      <w:start w:val="1"/>
      <w:numFmt w:val="lowerRoman"/>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523EF1"/>
    <w:multiLevelType w:val="hybridMultilevel"/>
    <w:tmpl w:val="DC94939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F3C0461"/>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24F48D70"/>
    <w:multiLevelType w:val="hybridMultilevel"/>
    <w:tmpl w:val="FFFFFFFF"/>
    <w:lvl w:ilvl="0" w:tplc="6B3ECBC4">
      <w:start w:val="1"/>
      <w:numFmt w:val="bullet"/>
      <w:lvlText w:val=""/>
      <w:lvlJc w:val="left"/>
      <w:pPr>
        <w:ind w:left="720" w:hanging="360"/>
      </w:pPr>
      <w:rPr>
        <w:rFonts w:ascii="Symbol" w:hAnsi="Symbol" w:hint="default"/>
      </w:rPr>
    </w:lvl>
    <w:lvl w:ilvl="1" w:tplc="C4A452BA">
      <w:start w:val="1"/>
      <w:numFmt w:val="bullet"/>
      <w:lvlText w:val="o"/>
      <w:lvlJc w:val="left"/>
      <w:pPr>
        <w:ind w:left="1440" w:hanging="360"/>
      </w:pPr>
      <w:rPr>
        <w:rFonts w:ascii="Courier New" w:hAnsi="Courier New" w:hint="default"/>
      </w:rPr>
    </w:lvl>
    <w:lvl w:ilvl="2" w:tplc="051C6632">
      <w:start w:val="1"/>
      <w:numFmt w:val="bullet"/>
      <w:lvlText w:val=""/>
      <w:lvlJc w:val="left"/>
      <w:pPr>
        <w:ind w:left="2160" w:hanging="360"/>
      </w:pPr>
      <w:rPr>
        <w:rFonts w:ascii="Wingdings" w:hAnsi="Wingdings" w:hint="default"/>
      </w:rPr>
    </w:lvl>
    <w:lvl w:ilvl="3" w:tplc="22C08D08">
      <w:start w:val="1"/>
      <w:numFmt w:val="bullet"/>
      <w:lvlText w:val=""/>
      <w:lvlJc w:val="left"/>
      <w:pPr>
        <w:ind w:left="2880" w:hanging="360"/>
      </w:pPr>
      <w:rPr>
        <w:rFonts w:ascii="Symbol" w:hAnsi="Symbol" w:hint="default"/>
      </w:rPr>
    </w:lvl>
    <w:lvl w:ilvl="4" w:tplc="DEEE0618">
      <w:start w:val="1"/>
      <w:numFmt w:val="bullet"/>
      <w:lvlText w:val="o"/>
      <w:lvlJc w:val="left"/>
      <w:pPr>
        <w:ind w:left="3600" w:hanging="360"/>
      </w:pPr>
      <w:rPr>
        <w:rFonts w:ascii="Courier New" w:hAnsi="Courier New" w:hint="default"/>
      </w:rPr>
    </w:lvl>
    <w:lvl w:ilvl="5" w:tplc="312CF444">
      <w:start w:val="1"/>
      <w:numFmt w:val="bullet"/>
      <w:lvlText w:val=""/>
      <w:lvlJc w:val="left"/>
      <w:pPr>
        <w:ind w:left="4320" w:hanging="360"/>
      </w:pPr>
      <w:rPr>
        <w:rFonts w:ascii="Wingdings" w:hAnsi="Wingdings" w:hint="default"/>
      </w:rPr>
    </w:lvl>
    <w:lvl w:ilvl="6" w:tplc="8E248860">
      <w:start w:val="1"/>
      <w:numFmt w:val="bullet"/>
      <w:lvlText w:val=""/>
      <w:lvlJc w:val="left"/>
      <w:pPr>
        <w:ind w:left="5040" w:hanging="360"/>
      </w:pPr>
      <w:rPr>
        <w:rFonts w:ascii="Symbol" w:hAnsi="Symbol" w:hint="default"/>
      </w:rPr>
    </w:lvl>
    <w:lvl w:ilvl="7" w:tplc="662ADC4A">
      <w:start w:val="1"/>
      <w:numFmt w:val="bullet"/>
      <w:lvlText w:val="o"/>
      <w:lvlJc w:val="left"/>
      <w:pPr>
        <w:ind w:left="5760" w:hanging="360"/>
      </w:pPr>
      <w:rPr>
        <w:rFonts w:ascii="Courier New" w:hAnsi="Courier New" w:hint="default"/>
      </w:rPr>
    </w:lvl>
    <w:lvl w:ilvl="8" w:tplc="7F3E0F86">
      <w:start w:val="1"/>
      <w:numFmt w:val="bullet"/>
      <w:lvlText w:val=""/>
      <w:lvlJc w:val="left"/>
      <w:pPr>
        <w:ind w:left="6480" w:hanging="360"/>
      </w:pPr>
      <w:rPr>
        <w:rFonts w:ascii="Wingdings" w:hAnsi="Wingdings" w:hint="default"/>
      </w:rPr>
    </w:lvl>
  </w:abstractNum>
  <w:abstractNum w:abstractNumId="5" w15:restartNumberingAfterBreak="0">
    <w:nsid w:val="272B6465"/>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27A1C503"/>
    <w:multiLevelType w:val="hybridMultilevel"/>
    <w:tmpl w:val="FFFFFFFF"/>
    <w:lvl w:ilvl="0" w:tplc="6A2A3412">
      <w:start w:val="1"/>
      <w:numFmt w:val="bullet"/>
      <w:lvlText w:val=""/>
      <w:lvlJc w:val="left"/>
      <w:pPr>
        <w:ind w:left="720" w:hanging="360"/>
      </w:pPr>
      <w:rPr>
        <w:rFonts w:ascii="Symbol" w:hAnsi="Symbol" w:hint="default"/>
      </w:rPr>
    </w:lvl>
    <w:lvl w:ilvl="1" w:tplc="04F228BC">
      <w:start w:val="1"/>
      <w:numFmt w:val="bullet"/>
      <w:lvlText w:val="o"/>
      <w:lvlJc w:val="left"/>
      <w:pPr>
        <w:ind w:left="1440" w:hanging="360"/>
      </w:pPr>
      <w:rPr>
        <w:rFonts w:ascii="Courier New" w:hAnsi="Courier New" w:hint="default"/>
      </w:rPr>
    </w:lvl>
    <w:lvl w:ilvl="2" w:tplc="1DB29BF2">
      <w:start w:val="1"/>
      <w:numFmt w:val="bullet"/>
      <w:lvlText w:val=""/>
      <w:lvlJc w:val="left"/>
      <w:pPr>
        <w:ind w:left="2160" w:hanging="360"/>
      </w:pPr>
      <w:rPr>
        <w:rFonts w:ascii="Wingdings" w:hAnsi="Wingdings" w:hint="default"/>
      </w:rPr>
    </w:lvl>
    <w:lvl w:ilvl="3" w:tplc="1E10B0D2">
      <w:start w:val="1"/>
      <w:numFmt w:val="bullet"/>
      <w:lvlText w:val=""/>
      <w:lvlJc w:val="left"/>
      <w:pPr>
        <w:ind w:left="2880" w:hanging="360"/>
      </w:pPr>
      <w:rPr>
        <w:rFonts w:ascii="Symbol" w:hAnsi="Symbol" w:hint="default"/>
      </w:rPr>
    </w:lvl>
    <w:lvl w:ilvl="4" w:tplc="1ADE2B06">
      <w:start w:val="1"/>
      <w:numFmt w:val="bullet"/>
      <w:lvlText w:val="o"/>
      <w:lvlJc w:val="left"/>
      <w:pPr>
        <w:ind w:left="3600" w:hanging="360"/>
      </w:pPr>
      <w:rPr>
        <w:rFonts w:ascii="Courier New" w:hAnsi="Courier New" w:hint="default"/>
      </w:rPr>
    </w:lvl>
    <w:lvl w:ilvl="5" w:tplc="0284EFCC">
      <w:start w:val="1"/>
      <w:numFmt w:val="bullet"/>
      <w:lvlText w:val=""/>
      <w:lvlJc w:val="left"/>
      <w:pPr>
        <w:ind w:left="4320" w:hanging="360"/>
      </w:pPr>
      <w:rPr>
        <w:rFonts w:ascii="Wingdings" w:hAnsi="Wingdings" w:hint="default"/>
      </w:rPr>
    </w:lvl>
    <w:lvl w:ilvl="6" w:tplc="0D06F7E0">
      <w:start w:val="1"/>
      <w:numFmt w:val="bullet"/>
      <w:lvlText w:val=""/>
      <w:lvlJc w:val="left"/>
      <w:pPr>
        <w:ind w:left="5040" w:hanging="360"/>
      </w:pPr>
      <w:rPr>
        <w:rFonts w:ascii="Symbol" w:hAnsi="Symbol" w:hint="default"/>
      </w:rPr>
    </w:lvl>
    <w:lvl w:ilvl="7" w:tplc="D55603C8">
      <w:start w:val="1"/>
      <w:numFmt w:val="bullet"/>
      <w:lvlText w:val="o"/>
      <w:lvlJc w:val="left"/>
      <w:pPr>
        <w:ind w:left="5760" w:hanging="360"/>
      </w:pPr>
      <w:rPr>
        <w:rFonts w:ascii="Courier New" w:hAnsi="Courier New" w:hint="default"/>
      </w:rPr>
    </w:lvl>
    <w:lvl w:ilvl="8" w:tplc="91B0785E">
      <w:start w:val="1"/>
      <w:numFmt w:val="bullet"/>
      <w:lvlText w:val=""/>
      <w:lvlJc w:val="left"/>
      <w:pPr>
        <w:ind w:left="6480" w:hanging="360"/>
      </w:pPr>
      <w:rPr>
        <w:rFonts w:ascii="Wingdings" w:hAnsi="Wingdings" w:hint="default"/>
      </w:rPr>
    </w:lvl>
  </w:abstractNum>
  <w:abstractNum w:abstractNumId="7" w15:restartNumberingAfterBreak="0">
    <w:nsid w:val="3369741B"/>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367204DA"/>
    <w:multiLevelType w:val="hybridMultilevel"/>
    <w:tmpl w:val="D91E1762"/>
    <w:lvl w:ilvl="0" w:tplc="981CF94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16F782B"/>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47F95082"/>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50E64892"/>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54C73613"/>
    <w:multiLevelType w:val="hybridMultilevel"/>
    <w:tmpl w:val="FFFFFFFF"/>
    <w:lvl w:ilvl="0" w:tplc="AABEAB48">
      <w:start w:val="1"/>
      <w:numFmt w:val="bullet"/>
      <w:lvlText w:val=""/>
      <w:lvlJc w:val="left"/>
      <w:pPr>
        <w:ind w:left="720" w:hanging="360"/>
      </w:pPr>
      <w:rPr>
        <w:rFonts w:ascii="Symbol" w:hAnsi="Symbol" w:hint="default"/>
      </w:rPr>
    </w:lvl>
    <w:lvl w:ilvl="1" w:tplc="60AAB2F0">
      <w:start w:val="1"/>
      <w:numFmt w:val="bullet"/>
      <w:lvlText w:val="o"/>
      <w:lvlJc w:val="left"/>
      <w:pPr>
        <w:ind w:left="1440" w:hanging="360"/>
      </w:pPr>
      <w:rPr>
        <w:rFonts w:ascii="Courier New" w:hAnsi="Courier New" w:hint="default"/>
      </w:rPr>
    </w:lvl>
    <w:lvl w:ilvl="2" w:tplc="4D808C5E">
      <w:start w:val="1"/>
      <w:numFmt w:val="bullet"/>
      <w:lvlText w:val=""/>
      <w:lvlJc w:val="left"/>
      <w:pPr>
        <w:ind w:left="2160" w:hanging="360"/>
      </w:pPr>
      <w:rPr>
        <w:rFonts w:ascii="Wingdings" w:hAnsi="Wingdings" w:hint="default"/>
      </w:rPr>
    </w:lvl>
    <w:lvl w:ilvl="3" w:tplc="76EE178C">
      <w:start w:val="1"/>
      <w:numFmt w:val="bullet"/>
      <w:lvlText w:val=""/>
      <w:lvlJc w:val="left"/>
      <w:pPr>
        <w:ind w:left="2880" w:hanging="360"/>
      </w:pPr>
      <w:rPr>
        <w:rFonts w:ascii="Symbol" w:hAnsi="Symbol" w:hint="default"/>
      </w:rPr>
    </w:lvl>
    <w:lvl w:ilvl="4" w:tplc="A7C0E262">
      <w:start w:val="1"/>
      <w:numFmt w:val="bullet"/>
      <w:lvlText w:val="o"/>
      <w:lvlJc w:val="left"/>
      <w:pPr>
        <w:ind w:left="3600" w:hanging="360"/>
      </w:pPr>
      <w:rPr>
        <w:rFonts w:ascii="Courier New" w:hAnsi="Courier New" w:hint="default"/>
      </w:rPr>
    </w:lvl>
    <w:lvl w:ilvl="5" w:tplc="456223AA">
      <w:start w:val="1"/>
      <w:numFmt w:val="bullet"/>
      <w:lvlText w:val=""/>
      <w:lvlJc w:val="left"/>
      <w:pPr>
        <w:ind w:left="4320" w:hanging="360"/>
      </w:pPr>
      <w:rPr>
        <w:rFonts w:ascii="Wingdings" w:hAnsi="Wingdings" w:hint="default"/>
      </w:rPr>
    </w:lvl>
    <w:lvl w:ilvl="6" w:tplc="76287F3C">
      <w:start w:val="1"/>
      <w:numFmt w:val="bullet"/>
      <w:lvlText w:val=""/>
      <w:lvlJc w:val="left"/>
      <w:pPr>
        <w:ind w:left="5040" w:hanging="360"/>
      </w:pPr>
      <w:rPr>
        <w:rFonts w:ascii="Symbol" w:hAnsi="Symbol" w:hint="default"/>
      </w:rPr>
    </w:lvl>
    <w:lvl w:ilvl="7" w:tplc="80C8DD88">
      <w:start w:val="1"/>
      <w:numFmt w:val="bullet"/>
      <w:lvlText w:val="o"/>
      <w:lvlJc w:val="left"/>
      <w:pPr>
        <w:ind w:left="5760" w:hanging="360"/>
      </w:pPr>
      <w:rPr>
        <w:rFonts w:ascii="Courier New" w:hAnsi="Courier New" w:hint="default"/>
      </w:rPr>
    </w:lvl>
    <w:lvl w:ilvl="8" w:tplc="36CA5D9A">
      <w:start w:val="1"/>
      <w:numFmt w:val="bullet"/>
      <w:lvlText w:val=""/>
      <w:lvlJc w:val="left"/>
      <w:pPr>
        <w:ind w:left="6480" w:hanging="360"/>
      </w:pPr>
      <w:rPr>
        <w:rFonts w:ascii="Wingdings" w:hAnsi="Wingdings" w:hint="default"/>
      </w:rPr>
    </w:lvl>
  </w:abstractNum>
  <w:abstractNum w:abstractNumId="13" w15:restartNumberingAfterBreak="0">
    <w:nsid w:val="596F32B6"/>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59C115E7"/>
    <w:multiLevelType w:val="hybridMultilevel"/>
    <w:tmpl w:val="DDCEE2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D90153C"/>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5F30702F"/>
    <w:multiLevelType w:val="hybridMultilevel"/>
    <w:tmpl w:val="955C613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F691985"/>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67DE7704"/>
    <w:multiLevelType w:val="hybridMultilevel"/>
    <w:tmpl w:val="2E409978"/>
    <w:lvl w:ilvl="0" w:tplc="FFFFFFFF">
      <w:start w:val="1"/>
      <w:numFmt w:val="upperLetter"/>
      <w:lvlText w:val="%1."/>
      <w:lvlJc w:val="left"/>
      <w:pPr>
        <w:ind w:left="360" w:hanging="360"/>
      </w:pPr>
      <w:rPr>
        <w:rFonts w:ascii="Arial" w:hAnsi="Arial"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9" w15:restartNumberingAfterBreak="0">
    <w:nsid w:val="69C4482F"/>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791B4C66"/>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7BA35DF0"/>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858353906">
    <w:abstractNumId w:val="6"/>
  </w:num>
  <w:num w:numId="2" w16cid:durableId="113716084">
    <w:abstractNumId w:val="4"/>
  </w:num>
  <w:num w:numId="3" w16cid:durableId="1459684042">
    <w:abstractNumId w:val="12"/>
  </w:num>
  <w:num w:numId="4" w16cid:durableId="391583508">
    <w:abstractNumId w:val="1"/>
  </w:num>
  <w:num w:numId="5" w16cid:durableId="614485918">
    <w:abstractNumId w:val="20"/>
  </w:num>
  <w:num w:numId="6" w16cid:durableId="1262950861">
    <w:abstractNumId w:val="5"/>
  </w:num>
  <w:num w:numId="7" w16cid:durableId="1128091190">
    <w:abstractNumId w:val="10"/>
  </w:num>
  <w:num w:numId="8" w16cid:durableId="1668289952">
    <w:abstractNumId w:val="15"/>
  </w:num>
  <w:num w:numId="9" w16cid:durableId="94593619">
    <w:abstractNumId w:val="18"/>
  </w:num>
  <w:num w:numId="10" w16cid:durableId="2029023116">
    <w:abstractNumId w:val="7"/>
  </w:num>
  <w:num w:numId="11" w16cid:durableId="1335181389">
    <w:abstractNumId w:val="0"/>
  </w:num>
  <w:num w:numId="12" w16cid:durableId="1252279753">
    <w:abstractNumId w:val="17"/>
  </w:num>
  <w:num w:numId="13" w16cid:durableId="1760103445">
    <w:abstractNumId w:val="9"/>
  </w:num>
  <w:num w:numId="14" w16cid:durableId="620036725">
    <w:abstractNumId w:val="3"/>
  </w:num>
  <w:num w:numId="15" w16cid:durableId="854735415">
    <w:abstractNumId w:val="13"/>
  </w:num>
  <w:num w:numId="16" w16cid:durableId="1691955634">
    <w:abstractNumId w:val="19"/>
  </w:num>
  <w:num w:numId="17" w16cid:durableId="1312757595">
    <w:abstractNumId w:val="11"/>
  </w:num>
  <w:num w:numId="18" w16cid:durableId="2087022791">
    <w:abstractNumId w:val="21"/>
  </w:num>
  <w:num w:numId="19" w16cid:durableId="2009752509">
    <w:abstractNumId w:val="14"/>
  </w:num>
  <w:num w:numId="20" w16cid:durableId="531000056">
    <w:abstractNumId w:val="2"/>
  </w:num>
  <w:num w:numId="21" w16cid:durableId="1691646015">
    <w:abstractNumId w:val="8"/>
  </w:num>
  <w:num w:numId="22" w16cid:durableId="310985518">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1C9"/>
    <w:rsid w:val="00001CE4"/>
    <w:rsid w:val="00013680"/>
    <w:rsid w:val="00090FDB"/>
    <w:rsid w:val="000A7A2D"/>
    <w:rsid w:val="000C1C50"/>
    <w:rsid w:val="000F14BA"/>
    <w:rsid w:val="001352D7"/>
    <w:rsid w:val="001A7DCD"/>
    <w:rsid w:val="00257607"/>
    <w:rsid w:val="0028462C"/>
    <w:rsid w:val="00286B30"/>
    <w:rsid w:val="00295658"/>
    <w:rsid w:val="00296AAD"/>
    <w:rsid w:val="0037355A"/>
    <w:rsid w:val="003D66B5"/>
    <w:rsid w:val="00421EA3"/>
    <w:rsid w:val="00470BF5"/>
    <w:rsid w:val="00471A77"/>
    <w:rsid w:val="00483E72"/>
    <w:rsid w:val="004A5AF3"/>
    <w:rsid w:val="004B47E6"/>
    <w:rsid w:val="004B4E7E"/>
    <w:rsid w:val="004E106A"/>
    <w:rsid w:val="004E163A"/>
    <w:rsid w:val="00500F4D"/>
    <w:rsid w:val="005079D3"/>
    <w:rsid w:val="00546E58"/>
    <w:rsid w:val="00564FAC"/>
    <w:rsid w:val="0057247D"/>
    <w:rsid w:val="00583687"/>
    <w:rsid w:val="005868FF"/>
    <w:rsid w:val="00590D4B"/>
    <w:rsid w:val="005915C9"/>
    <w:rsid w:val="00604CA0"/>
    <w:rsid w:val="006306D7"/>
    <w:rsid w:val="006443D9"/>
    <w:rsid w:val="006D27A8"/>
    <w:rsid w:val="00712CF3"/>
    <w:rsid w:val="00730CB2"/>
    <w:rsid w:val="00740342"/>
    <w:rsid w:val="00743556"/>
    <w:rsid w:val="007700E6"/>
    <w:rsid w:val="007B72B1"/>
    <w:rsid w:val="007D2D63"/>
    <w:rsid w:val="007D3174"/>
    <w:rsid w:val="007D69D1"/>
    <w:rsid w:val="007D6D7B"/>
    <w:rsid w:val="007F1A15"/>
    <w:rsid w:val="00815EF9"/>
    <w:rsid w:val="00850BB6"/>
    <w:rsid w:val="0085188B"/>
    <w:rsid w:val="008644C9"/>
    <w:rsid w:val="008A559F"/>
    <w:rsid w:val="008D147C"/>
    <w:rsid w:val="008E75A6"/>
    <w:rsid w:val="009151C9"/>
    <w:rsid w:val="0095122E"/>
    <w:rsid w:val="0095BAA0"/>
    <w:rsid w:val="009B2A83"/>
    <w:rsid w:val="009B68E5"/>
    <w:rsid w:val="009C0088"/>
    <w:rsid w:val="009C1891"/>
    <w:rsid w:val="009D2B60"/>
    <w:rsid w:val="009F2797"/>
    <w:rsid w:val="00A368F8"/>
    <w:rsid w:val="00A540CC"/>
    <w:rsid w:val="00A94F52"/>
    <w:rsid w:val="00A97E4C"/>
    <w:rsid w:val="00B0628D"/>
    <w:rsid w:val="00B219B1"/>
    <w:rsid w:val="00B4566F"/>
    <w:rsid w:val="00B86E74"/>
    <w:rsid w:val="00BC6D61"/>
    <w:rsid w:val="00BD66E5"/>
    <w:rsid w:val="00BE02F1"/>
    <w:rsid w:val="00BE2C97"/>
    <w:rsid w:val="00BF755D"/>
    <w:rsid w:val="00C76451"/>
    <w:rsid w:val="00CB4FAC"/>
    <w:rsid w:val="00D271A1"/>
    <w:rsid w:val="00D36290"/>
    <w:rsid w:val="00D5129A"/>
    <w:rsid w:val="00D5605A"/>
    <w:rsid w:val="00D62846"/>
    <w:rsid w:val="00D84162"/>
    <w:rsid w:val="00DB00FD"/>
    <w:rsid w:val="00DB2EBC"/>
    <w:rsid w:val="00E1250B"/>
    <w:rsid w:val="00E83337"/>
    <w:rsid w:val="00EE1292"/>
    <w:rsid w:val="00F33781"/>
    <w:rsid w:val="00F573D9"/>
    <w:rsid w:val="00F8446B"/>
    <w:rsid w:val="00F86BA2"/>
    <w:rsid w:val="00F919CA"/>
    <w:rsid w:val="00FA5FDB"/>
    <w:rsid w:val="00FE4F88"/>
    <w:rsid w:val="03D6D90A"/>
    <w:rsid w:val="078E3BFE"/>
    <w:rsid w:val="0B2F6039"/>
    <w:rsid w:val="0EFCC65C"/>
    <w:rsid w:val="0FC522BE"/>
    <w:rsid w:val="1018CE26"/>
    <w:rsid w:val="108D0905"/>
    <w:rsid w:val="124536F3"/>
    <w:rsid w:val="1275A3DE"/>
    <w:rsid w:val="137C9F9B"/>
    <w:rsid w:val="13E5FC23"/>
    <w:rsid w:val="18468F4B"/>
    <w:rsid w:val="1872CDDD"/>
    <w:rsid w:val="1C6B9644"/>
    <w:rsid w:val="1F8C957C"/>
    <w:rsid w:val="2036FA96"/>
    <w:rsid w:val="213E2A53"/>
    <w:rsid w:val="24E5BC56"/>
    <w:rsid w:val="267767BE"/>
    <w:rsid w:val="2B299E77"/>
    <w:rsid w:val="2BDA0F75"/>
    <w:rsid w:val="2C92D09B"/>
    <w:rsid w:val="2EC2BCB4"/>
    <w:rsid w:val="312E8B49"/>
    <w:rsid w:val="31395FDF"/>
    <w:rsid w:val="31F2F50E"/>
    <w:rsid w:val="3EBD7B2B"/>
    <w:rsid w:val="407B2DF6"/>
    <w:rsid w:val="40FCCC09"/>
    <w:rsid w:val="413D8C9D"/>
    <w:rsid w:val="418FF4A9"/>
    <w:rsid w:val="43DF1699"/>
    <w:rsid w:val="4413ADE1"/>
    <w:rsid w:val="44B0A5AF"/>
    <w:rsid w:val="4659736F"/>
    <w:rsid w:val="4693334C"/>
    <w:rsid w:val="46FF8CD1"/>
    <w:rsid w:val="48198758"/>
    <w:rsid w:val="487D19AE"/>
    <w:rsid w:val="495A8452"/>
    <w:rsid w:val="4AF200E7"/>
    <w:rsid w:val="4BD40F81"/>
    <w:rsid w:val="4C3CCE69"/>
    <w:rsid w:val="4E085B6E"/>
    <w:rsid w:val="4E431CD0"/>
    <w:rsid w:val="4FA2D762"/>
    <w:rsid w:val="56728C82"/>
    <w:rsid w:val="5697E02B"/>
    <w:rsid w:val="56A539C6"/>
    <w:rsid w:val="56D10BF5"/>
    <w:rsid w:val="57CAAA2E"/>
    <w:rsid w:val="5BE823B6"/>
    <w:rsid w:val="5F61E852"/>
    <w:rsid w:val="5FBF85BF"/>
    <w:rsid w:val="62014E23"/>
    <w:rsid w:val="62B0343B"/>
    <w:rsid w:val="6A8FF391"/>
    <w:rsid w:val="7ACF3ADD"/>
    <w:rsid w:val="7C24A1B8"/>
    <w:rsid w:val="7E1519A5"/>
    <w:rsid w:val="7E4178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2FF6B"/>
  <w15:chartTrackingRefBased/>
  <w15:docId w15:val="{B7106BD5-E682-4EC4-B035-CAF841B16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BB6"/>
    <w:rPr>
      <w:rFonts w:ascii="Arial" w:eastAsia="Roboto" w:hAnsi="Arial" w:cs="Arial"/>
    </w:rPr>
  </w:style>
  <w:style w:type="paragraph" w:styleId="Heading1">
    <w:name w:val="heading 1"/>
    <w:basedOn w:val="Normal"/>
    <w:next w:val="Normal"/>
    <w:link w:val="Heading1Char"/>
    <w:uiPriority w:val="9"/>
    <w:qFormat/>
    <w:rsid w:val="00850BB6"/>
    <w:pPr>
      <w:keepNext/>
      <w:keepLines/>
      <w:spacing w:before="360" w:after="80"/>
      <w:jc w:val="center"/>
      <w:outlineLvl w:val="0"/>
    </w:pPr>
    <w:rPr>
      <w:b/>
      <w:bCs/>
      <w:color w:val="461D7C"/>
      <w:sz w:val="28"/>
      <w:szCs w:val="28"/>
    </w:rPr>
  </w:style>
  <w:style w:type="paragraph" w:styleId="Heading2">
    <w:name w:val="heading 2"/>
    <w:basedOn w:val="Normal"/>
    <w:next w:val="Normal"/>
    <w:link w:val="Heading2Char"/>
    <w:uiPriority w:val="9"/>
    <w:unhideWhenUsed/>
    <w:qFormat/>
    <w:rsid w:val="00604CA0"/>
    <w:pPr>
      <w:keepNext/>
      <w:keepLines/>
      <w:spacing w:before="480" w:after="120"/>
      <w:outlineLvl w:val="1"/>
    </w:pPr>
    <w:rPr>
      <w:b/>
      <w:bCs/>
      <w:color w:val="461D7C"/>
    </w:rPr>
  </w:style>
  <w:style w:type="paragraph" w:styleId="Heading3">
    <w:name w:val="heading 3"/>
    <w:basedOn w:val="Normal"/>
    <w:next w:val="Normal"/>
    <w:uiPriority w:val="9"/>
    <w:unhideWhenUsed/>
    <w:rsid w:val="4BD40F81"/>
    <w:pPr>
      <w:keepNext/>
      <w:keepLines/>
      <w:spacing w:before="160" w:after="80"/>
      <w:outlineLvl w:val="2"/>
    </w:pPr>
    <w:rPr>
      <w:color w:val="250D44"/>
      <w:sz w:val="28"/>
      <w:szCs w:val="28"/>
    </w:rPr>
  </w:style>
  <w:style w:type="paragraph" w:styleId="Heading4">
    <w:name w:val="heading 4"/>
    <w:basedOn w:val="Normal"/>
    <w:next w:val="Normal"/>
    <w:link w:val="Heading4Char"/>
    <w:uiPriority w:val="9"/>
    <w:unhideWhenUsed/>
    <w:rsid w:val="00590D4B"/>
    <w:pPr>
      <w:keepNext/>
      <w:keepLines/>
      <w:spacing w:before="80" w:after="40"/>
      <w:outlineLvl w:val="3"/>
    </w:pPr>
    <w:rPr>
      <w:i/>
      <w:iCs/>
      <w:color w:val="250D44"/>
    </w:rPr>
  </w:style>
  <w:style w:type="paragraph" w:styleId="Heading5">
    <w:name w:val="heading 5"/>
    <w:basedOn w:val="Normal"/>
    <w:next w:val="Normal"/>
    <w:uiPriority w:val="9"/>
    <w:unhideWhenUsed/>
    <w:rsid w:val="4BD40F81"/>
    <w:pPr>
      <w:keepNext/>
      <w:keepLines/>
      <w:spacing w:before="80" w:after="40"/>
      <w:outlineLvl w:val="4"/>
    </w:pPr>
    <w:rPr>
      <w:color w:val="250D44"/>
    </w:rPr>
  </w:style>
  <w:style w:type="paragraph" w:styleId="Heading6">
    <w:name w:val="heading 6"/>
    <w:basedOn w:val="Normal"/>
    <w:next w:val="Normal"/>
    <w:link w:val="Heading6Char"/>
    <w:autoRedefine/>
    <w:uiPriority w:val="9"/>
    <w:unhideWhenUsed/>
    <w:rsid w:val="00CB4FAC"/>
    <w:pPr>
      <w:keepNext/>
      <w:keepLines/>
      <w:spacing w:before="40" w:after="0"/>
      <w:outlineLvl w:val="5"/>
    </w:pPr>
    <w:rPr>
      <w:rFonts w:eastAsiaTheme="majorEastAsia" w:cstheme="majorBidi"/>
      <w:i/>
      <w:iCs/>
      <w:color w:val="3333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418FF4A9"/>
    <w:pPr>
      <w:contextualSpacing/>
    </w:pPr>
  </w:style>
  <w:style w:type="paragraph" w:styleId="Header">
    <w:name w:val="header"/>
    <w:basedOn w:val="Normal"/>
    <w:link w:val="HeaderChar"/>
    <w:uiPriority w:val="99"/>
    <w:unhideWhenUsed/>
    <w:rsid w:val="00483E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3E72"/>
    <w:rPr>
      <w:rFonts w:ascii="Roboto" w:eastAsia="Roboto" w:hAnsi="Roboto" w:cs="Roboto"/>
    </w:rPr>
  </w:style>
  <w:style w:type="paragraph" w:styleId="Footer">
    <w:name w:val="footer"/>
    <w:basedOn w:val="Normal"/>
    <w:link w:val="FooterChar"/>
    <w:uiPriority w:val="99"/>
    <w:unhideWhenUsed/>
    <w:rsid w:val="00483E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3E72"/>
    <w:rPr>
      <w:rFonts w:ascii="Roboto" w:eastAsia="Roboto" w:hAnsi="Roboto" w:cs="Roboto"/>
    </w:rPr>
  </w:style>
  <w:style w:type="character" w:customStyle="1" w:styleId="Heading1Char">
    <w:name w:val="Heading 1 Char"/>
    <w:basedOn w:val="DefaultParagraphFont"/>
    <w:link w:val="Heading1"/>
    <w:uiPriority w:val="9"/>
    <w:rsid w:val="00850BB6"/>
    <w:rPr>
      <w:rFonts w:ascii="Arial" w:eastAsia="Roboto" w:hAnsi="Arial" w:cs="Arial"/>
      <w:b/>
      <w:bCs/>
      <w:color w:val="461D7C"/>
      <w:sz w:val="28"/>
      <w:szCs w:val="28"/>
    </w:rPr>
  </w:style>
  <w:style w:type="character" w:customStyle="1" w:styleId="Heading2Char">
    <w:name w:val="Heading 2 Char"/>
    <w:basedOn w:val="DefaultParagraphFont"/>
    <w:link w:val="Heading2"/>
    <w:uiPriority w:val="9"/>
    <w:rsid w:val="00604CA0"/>
    <w:rPr>
      <w:rFonts w:ascii="Arial" w:eastAsia="Roboto" w:hAnsi="Arial" w:cs="Arial"/>
      <w:b/>
      <w:bCs/>
      <w:color w:val="461D7C"/>
    </w:rPr>
  </w:style>
  <w:style w:type="character" w:customStyle="1" w:styleId="Heading4Char">
    <w:name w:val="Heading 4 Char"/>
    <w:basedOn w:val="DefaultParagraphFont"/>
    <w:link w:val="Heading4"/>
    <w:uiPriority w:val="9"/>
    <w:rsid w:val="00483E72"/>
    <w:rPr>
      <w:rFonts w:ascii="Roboto" w:eastAsia="Roboto" w:hAnsi="Roboto" w:cs="Roboto"/>
      <w:i/>
      <w:iCs/>
      <w:color w:val="250D44"/>
    </w:rPr>
  </w:style>
  <w:style w:type="character" w:customStyle="1" w:styleId="Heading6Char">
    <w:name w:val="Heading 6 Char"/>
    <w:basedOn w:val="DefaultParagraphFont"/>
    <w:link w:val="Heading6"/>
    <w:uiPriority w:val="9"/>
    <w:rsid w:val="00CB4FAC"/>
    <w:rPr>
      <w:rFonts w:ascii="Roboto" w:eastAsiaTheme="majorEastAsia" w:hAnsi="Roboto" w:cstheme="majorBidi"/>
      <w:i/>
      <w:iCs/>
      <w:color w:val="333333"/>
    </w:rPr>
  </w:style>
  <w:style w:type="table" w:customStyle="1" w:styleId="CalendarDeadlines">
    <w:name w:val="Calendar/Deadlines"/>
    <w:basedOn w:val="TableNormal"/>
    <w:uiPriority w:val="99"/>
    <w:rsid w:val="00257607"/>
    <w:pPr>
      <w:spacing w:after="0" w:line="240" w:lineRule="auto"/>
    </w:pPr>
    <w:rPr>
      <w:rFonts w:ascii="Roboto" w:hAnsi="Roboto"/>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Roboto" w:hAnsi="Roboto"/>
        <w:b/>
        <w:sz w:val="24"/>
      </w:rPr>
      <w:tblPr/>
      <w:tcPr>
        <w:shd w:val="clear" w:color="auto" w:fill="461D7C"/>
      </w:tcPr>
    </w:tblStylePr>
    <w:tblStylePr w:type="band2Horz">
      <w:tblPr/>
      <w:tcPr>
        <w:shd w:val="clear" w:color="auto" w:fill="DBDBDB"/>
      </w:tcPr>
    </w:tblStylePr>
  </w:style>
  <w:style w:type="table" w:styleId="TableGrid">
    <w:name w:val="Table Grid"/>
    <w:basedOn w:val="TableNormal"/>
    <w:uiPriority w:val="39"/>
    <w:rsid w:val="009C0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F8446B"/>
    <w:rPr>
      <w:rFonts w:ascii="Roboto" w:hAnsi="Roboto"/>
      <w:color w:val="461D7C"/>
      <w:u w:val="single"/>
    </w:rPr>
  </w:style>
  <w:style w:type="character" w:styleId="UnresolvedMention">
    <w:name w:val="Unresolved Mention"/>
    <w:basedOn w:val="DefaultParagraphFont"/>
    <w:uiPriority w:val="99"/>
    <w:semiHidden/>
    <w:unhideWhenUsed/>
    <w:rsid w:val="009D2B60"/>
    <w:rPr>
      <w:color w:val="605E5C"/>
      <w:shd w:val="clear" w:color="auto" w:fill="E1DFDD"/>
    </w:rPr>
  </w:style>
  <w:style w:type="paragraph" w:customStyle="1" w:styleId="Digest">
    <w:name w:val="Digest"/>
    <w:basedOn w:val="Normal"/>
    <w:link w:val="DigestChar"/>
    <w:qFormat/>
    <w:rsid w:val="00850BB6"/>
    <w:rPr>
      <w:sz w:val="20"/>
      <w:szCs w:val="20"/>
    </w:rPr>
  </w:style>
  <w:style w:type="character" w:customStyle="1" w:styleId="DigestChar">
    <w:name w:val="Digest Char"/>
    <w:basedOn w:val="DefaultParagraphFont"/>
    <w:link w:val="Digest"/>
    <w:rsid w:val="00850BB6"/>
    <w:rPr>
      <w:rFonts w:ascii="Arial" w:eastAsia="Roboto" w:hAnsi="Arial" w:cs="Arial"/>
      <w:sz w:val="20"/>
      <w:szCs w:val="20"/>
    </w:rPr>
  </w:style>
  <w:style w:type="paragraph" w:customStyle="1" w:styleId="ByLine">
    <w:name w:val="By Line"/>
    <w:basedOn w:val="Normal"/>
    <w:link w:val="ByLineChar"/>
    <w:qFormat/>
    <w:rsid w:val="008644C9"/>
    <w:pPr>
      <w:spacing w:before="480"/>
    </w:pPr>
    <w:rPr>
      <w:b/>
      <w:bCs/>
    </w:rPr>
  </w:style>
  <w:style w:type="character" w:customStyle="1" w:styleId="ByLineChar">
    <w:name w:val="By Line Char"/>
    <w:basedOn w:val="DefaultParagraphFont"/>
    <w:link w:val="ByLine"/>
    <w:rsid w:val="008644C9"/>
    <w:rPr>
      <w:rFonts w:ascii="Arial" w:eastAsia="Roboto"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lsus.edu/offices-and-services/records-and-registration/important-dat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smith6\OneDrive%20-%20LSUS\Desktop\2026%20Policy%20State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1e78da7-b884-4f6d-924b-a8e1ffe1a8c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F32F798A347043AFF22391671A4472" ma:contentTypeVersion="10" ma:contentTypeDescription="Create a new document." ma:contentTypeScope="" ma:versionID="76755483e6520bfad6fb23df5546ec51">
  <xsd:schema xmlns:xsd="http://www.w3.org/2001/XMLSchema" xmlns:xs="http://www.w3.org/2001/XMLSchema" xmlns:p="http://schemas.microsoft.com/office/2006/metadata/properties" xmlns:ns3="e1e78da7-b884-4f6d-924b-a8e1ffe1a8cc" targetNamespace="http://schemas.microsoft.com/office/2006/metadata/properties" ma:root="true" ma:fieldsID="022de5a27827b4792f35cc64b7ec96f3" ns3:_="">
    <xsd:import namespace="e1e78da7-b884-4f6d-924b-a8e1ffe1a8cc"/>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e78da7-b884-4f6d-924b-a8e1ffe1a8c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000778-1302-4CE3-B6E6-5D4D11F3DDB8}">
  <ds:schemaRefs>
    <ds:schemaRef ds:uri="http://schemas.microsoft.com/office/2006/metadata/properties"/>
    <ds:schemaRef ds:uri="http://schemas.microsoft.com/office/infopath/2007/PartnerControls"/>
    <ds:schemaRef ds:uri="e1e78da7-b884-4f6d-924b-a8e1ffe1a8cc"/>
  </ds:schemaRefs>
</ds:datastoreItem>
</file>

<file path=customXml/itemProps2.xml><?xml version="1.0" encoding="utf-8"?>
<ds:datastoreItem xmlns:ds="http://schemas.openxmlformats.org/officeDocument/2006/customXml" ds:itemID="{AF749B91-6A62-484A-AA51-CF93D943A3DA}">
  <ds:schemaRefs>
    <ds:schemaRef ds:uri="http://schemas.microsoft.com/sharepoint/v3/contenttype/forms"/>
  </ds:schemaRefs>
</ds:datastoreItem>
</file>

<file path=customXml/itemProps3.xml><?xml version="1.0" encoding="utf-8"?>
<ds:datastoreItem xmlns:ds="http://schemas.openxmlformats.org/officeDocument/2006/customXml" ds:itemID="{5D94B926-FD6B-4CA5-8F18-AE8EF7CFC4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e78da7-b884-4f6d-924b-a8e1ffe1a8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2026 Policy Statement Template</Template>
  <TotalTime>1</TotalTime>
  <Pages>3</Pages>
  <Words>842</Words>
  <Characters>4805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Manager>MEDIA@lsus.edu</Manager>
  <Company/>
  <LinksUpToDate>false</LinksUpToDate>
  <CharactersWithSpaces>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Statement 3.11.02 - Refund of Tuition and Fees | LSUS</dc:title>
  <dc:subject/>
  <dc:creator>Kenetria Benton</dc:creator>
  <cp:keywords/>
  <dc:description/>
  <cp:lastModifiedBy>Landry Ray</cp:lastModifiedBy>
  <cp:revision>4</cp:revision>
  <dcterms:created xsi:type="dcterms:W3CDTF">2026-06-16T16:01:00Z</dcterms:created>
  <dcterms:modified xsi:type="dcterms:W3CDTF">2026-06-16T16:01:00Z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0x010100C6F32F798A347043AFF22391671A4472</vt:lpwstr>
  </property>
  <property fmtid="{D5CDD505-2E9C-101B-9397-08002B2CF9AE}" pid="3" name="MediaServiceImageTags">
    <vt:lpwstr/>
  </property>
</Properties>
</file>