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D006" w14:textId="453162B4" w:rsidR="00295658" w:rsidRDefault="00937F69" w:rsidP="00295658">
      <w:pPr>
        <w:pStyle w:val="Heading1"/>
      </w:pPr>
      <w:r>
        <w:t xml:space="preserve"> </w:t>
      </w:r>
      <w:r w:rsidR="00295658" w:rsidRPr="00850BB6">
        <w:t xml:space="preserve">POLICY STATEMENT </w:t>
      </w:r>
      <w:r w:rsidR="00D70807">
        <w:t>3.36.01</w:t>
      </w:r>
      <w:r w:rsidR="00295658" w:rsidRPr="00850BB6">
        <w:br/>
      </w:r>
      <w:r w:rsidR="001456B5" w:rsidRPr="001456B5">
        <w:t>STAFF SENATE SUPPORT SCHOLARSHIP</w:t>
      </w:r>
    </w:p>
    <w:p w14:paraId="7249C66E" w14:textId="77777777" w:rsidR="001456B5" w:rsidRPr="001456B5" w:rsidRDefault="001456B5" w:rsidP="001456B5"/>
    <w:p w14:paraId="72AA2C6D" w14:textId="77777777" w:rsidR="00295658" w:rsidRPr="00EB059E" w:rsidRDefault="00295658" w:rsidP="001456B5">
      <w:pPr>
        <w:pStyle w:val="Digest"/>
        <w:spacing w:after="0"/>
      </w:pPr>
      <w:r w:rsidRPr="00EB059E">
        <w:t>Policy Digest</w:t>
      </w:r>
    </w:p>
    <w:p w14:paraId="05773EEC" w14:textId="1A3D3F79" w:rsidR="00295658" w:rsidRDefault="00295658" w:rsidP="001456B5">
      <w:pPr>
        <w:pStyle w:val="Digest"/>
        <w:spacing w:after="0"/>
      </w:pPr>
      <w:r>
        <w:t>Coordinating</w:t>
      </w:r>
      <w:r w:rsidRPr="00EB059E">
        <w:t xml:space="preserve"> Unit: </w:t>
      </w:r>
      <w:r w:rsidR="001456B5">
        <w:t>LSUS Staff Senate</w:t>
      </w:r>
      <w:r w:rsidRPr="00EB059E">
        <w:br/>
        <w:t>Effective: 10/</w:t>
      </w:r>
      <w:r w:rsidR="00A719A7">
        <w:t>01/2023</w:t>
      </w:r>
      <w:r w:rsidRPr="00EB059E">
        <w:br/>
        <w:t>Revised:</w:t>
      </w:r>
      <w:r w:rsidR="00A719A7">
        <w:t xml:space="preserve"> </w:t>
      </w:r>
      <w:r w:rsidRPr="00EB059E">
        <w:t xml:space="preserve"> </w:t>
      </w:r>
      <w:r w:rsidR="00A719A7">
        <w:t>09/04/2025</w:t>
      </w:r>
    </w:p>
    <w:p w14:paraId="1E250A8D" w14:textId="77777777" w:rsidR="00B53C97" w:rsidRDefault="00B53C97" w:rsidP="001456B5">
      <w:pPr>
        <w:pStyle w:val="Digest"/>
        <w:spacing w:after="0"/>
      </w:pPr>
    </w:p>
    <w:p w14:paraId="770CCF6D" w14:textId="77777777" w:rsidR="00B53C97" w:rsidRPr="00850BB6" w:rsidRDefault="00B53C97" w:rsidP="001456B5">
      <w:pPr>
        <w:pStyle w:val="Digest"/>
        <w:spacing w:after="0"/>
      </w:pPr>
    </w:p>
    <w:p w14:paraId="5D95FF32" w14:textId="3F20EB29" w:rsidR="00EC52F1" w:rsidRDefault="00295658" w:rsidP="00EC52F1">
      <w:pPr>
        <w:pStyle w:val="Heading2"/>
        <w:spacing w:before="0"/>
      </w:pPr>
      <w:r w:rsidRPr="00604CA0">
        <w:t xml:space="preserve">I. </w:t>
      </w:r>
      <w:r w:rsidR="00FF15F7">
        <w:t xml:space="preserve"> </w:t>
      </w:r>
      <w:r w:rsidRPr="00604CA0">
        <w:t>PURPOSE</w:t>
      </w:r>
    </w:p>
    <w:p w14:paraId="10B5803F" w14:textId="7423BD99" w:rsidR="00EC52F1" w:rsidRDefault="00EC52F1" w:rsidP="00FF15F7">
      <w:pPr>
        <w:pStyle w:val="Heading2"/>
        <w:spacing w:before="0"/>
        <w:ind w:left="255"/>
        <w:rPr>
          <w:b w:val="0"/>
          <w:bCs w:val="0"/>
          <w:color w:val="auto"/>
        </w:rPr>
      </w:pPr>
      <w:r w:rsidRPr="00EC52F1">
        <w:rPr>
          <w:b w:val="0"/>
          <w:bCs w:val="0"/>
          <w:color w:val="auto"/>
        </w:rPr>
        <w:t>The purpose of the Staff Senate Support Scholarship is to assist an employee that is simultaneously enrolled as a student with fees, tuition, and/or books associated with a given course the employee is taking in the Spring semester of each school year.</w:t>
      </w:r>
    </w:p>
    <w:p w14:paraId="134F1442" w14:textId="60C7FCBB" w:rsidR="00EC52F1" w:rsidRPr="00C90A07" w:rsidRDefault="00C90A07" w:rsidP="00FF15F7">
      <w:pPr>
        <w:pStyle w:val="BodyText"/>
        <w:spacing w:line="259" w:lineRule="auto"/>
        <w:ind w:left="255" w:right="393"/>
        <w:rPr>
          <w:rFonts w:ascii="Arial" w:hAnsi="Arial" w:cs="Arial"/>
          <w:sz w:val="24"/>
          <w:szCs w:val="24"/>
        </w:rPr>
      </w:pPr>
      <w:r w:rsidRPr="00B53C97">
        <w:rPr>
          <w:rFonts w:ascii="Arial" w:hAnsi="Arial" w:cs="Arial"/>
          <w:sz w:val="24"/>
          <w:szCs w:val="24"/>
        </w:rPr>
        <w:t>This policy statement outlines procedures to award an annual scholarship, of up to $250.00, to one employee</w:t>
      </w:r>
      <w:r w:rsidRPr="00B53C97">
        <w:rPr>
          <w:rFonts w:ascii="Arial" w:hAnsi="Arial" w:cs="Arial"/>
          <w:spacing w:val="-3"/>
          <w:sz w:val="24"/>
          <w:szCs w:val="24"/>
        </w:rPr>
        <w:t xml:space="preserve"> </w:t>
      </w:r>
      <w:r w:rsidRPr="00B53C97">
        <w:rPr>
          <w:rFonts w:ascii="Arial" w:hAnsi="Arial" w:cs="Arial"/>
          <w:sz w:val="24"/>
          <w:szCs w:val="24"/>
        </w:rPr>
        <w:t>per</w:t>
      </w:r>
      <w:r w:rsidRPr="00B53C97">
        <w:rPr>
          <w:rFonts w:ascii="Arial" w:hAnsi="Arial" w:cs="Arial"/>
          <w:spacing w:val="-1"/>
          <w:sz w:val="24"/>
          <w:szCs w:val="24"/>
        </w:rPr>
        <w:t xml:space="preserve"> </w:t>
      </w:r>
      <w:r w:rsidRPr="00B53C97">
        <w:rPr>
          <w:rFonts w:ascii="Arial" w:hAnsi="Arial" w:cs="Arial"/>
          <w:sz w:val="24"/>
          <w:szCs w:val="24"/>
        </w:rPr>
        <w:t>year</w:t>
      </w:r>
      <w:r w:rsidRPr="00B53C97">
        <w:rPr>
          <w:rFonts w:ascii="Arial" w:hAnsi="Arial" w:cs="Arial"/>
          <w:spacing w:val="-2"/>
          <w:sz w:val="24"/>
          <w:szCs w:val="24"/>
        </w:rPr>
        <w:t xml:space="preserve"> </w:t>
      </w:r>
      <w:r w:rsidRPr="00B53C97">
        <w:rPr>
          <w:rFonts w:ascii="Arial" w:hAnsi="Arial" w:cs="Arial"/>
          <w:sz w:val="24"/>
          <w:szCs w:val="24"/>
        </w:rPr>
        <w:t>that</w:t>
      </w:r>
      <w:r w:rsidRPr="00B53C97">
        <w:rPr>
          <w:rFonts w:ascii="Arial" w:hAnsi="Arial" w:cs="Arial"/>
          <w:spacing w:val="-2"/>
          <w:sz w:val="24"/>
          <w:szCs w:val="24"/>
        </w:rPr>
        <w:t xml:space="preserve"> </w:t>
      </w:r>
      <w:r w:rsidRPr="00B53C97">
        <w:rPr>
          <w:rFonts w:ascii="Arial" w:hAnsi="Arial" w:cs="Arial"/>
          <w:sz w:val="24"/>
          <w:szCs w:val="24"/>
        </w:rPr>
        <w:t>is</w:t>
      </w:r>
      <w:r w:rsidRPr="00B53C97">
        <w:rPr>
          <w:rFonts w:ascii="Arial" w:hAnsi="Arial" w:cs="Arial"/>
          <w:spacing w:val="-3"/>
          <w:sz w:val="24"/>
          <w:szCs w:val="24"/>
        </w:rPr>
        <w:t xml:space="preserve"> </w:t>
      </w:r>
      <w:r w:rsidRPr="00B53C97">
        <w:rPr>
          <w:rFonts w:ascii="Arial" w:hAnsi="Arial" w:cs="Arial"/>
          <w:sz w:val="24"/>
          <w:szCs w:val="24"/>
        </w:rPr>
        <w:t>simultaneously</w:t>
      </w:r>
      <w:r w:rsidRPr="00B53C97">
        <w:rPr>
          <w:rFonts w:ascii="Arial" w:hAnsi="Arial" w:cs="Arial"/>
          <w:spacing w:val="-2"/>
          <w:sz w:val="24"/>
          <w:szCs w:val="24"/>
        </w:rPr>
        <w:t xml:space="preserve"> </w:t>
      </w:r>
      <w:r w:rsidRPr="00B53C97">
        <w:rPr>
          <w:rFonts w:ascii="Arial" w:hAnsi="Arial" w:cs="Arial"/>
          <w:sz w:val="24"/>
          <w:szCs w:val="24"/>
        </w:rPr>
        <w:t>enrolled</w:t>
      </w:r>
      <w:r w:rsidRPr="00B53C97">
        <w:rPr>
          <w:rFonts w:ascii="Arial" w:hAnsi="Arial" w:cs="Arial"/>
          <w:spacing w:val="-2"/>
          <w:sz w:val="24"/>
          <w:szCs w:val="24"/>
        </w:rPr>
        <w:t xml:space="preserve"> </w:t>
      </w:r>
      <w:r w:rsidRPr="00B53C97">
        <w:rPr>
          <w:rFonts w:ascii="Arial" w:hAnsi="Arial" w:cs="Arial"/>
          <w:sz w:val="24"/>
          <w:szCs w:val="24"/>
        </w:rPr>
        <w:t>as</w:t>
      </w:r>
      <w:r w:rsidRPr="00B53C97">
        <w:rPr>
          <w:rFonts w:ascii="Arial" w:hAnsi="Arial" w:cs="Arial"/>
          <w:spacing w:val="-3"/>
          <w:sz w:val="24"/>
          <w:szCs w:val="24"/>
        </w:rPr>
        <w:t xml:space="preserve"> </w:t>
      </w:r>
      <w:r w:rsidRPr="00B53C97">
        <w:rPr>
          <w:rFonts w:ascii="Arial" w:hAnsi="Arial" w:cs="Arial"/>
          <w:sz w:val="24"/>
          <w:szCs w:val="24"/>
        </w:rPr>
        <w:t>a</w:t>
      </w:r>
      <w:r w:rsidRPr="00B53C97">
        <w:rPr>
          <w:rFonts w:ascii="Arial" w:hAnsi="Arial" w:cs="Arial"/>
          <w:spacing w:val="-3"/>
          <w:sz w:val="24"/>
          <w:szCs w:val="24"/>
        </w:rPr>
        <w:t xml:space="preserve"> traditional undergraduate/graduate </w:t>
      </w:r>
      <w:r w:rsidRPr="00B53C97">
        <w:rPr>
          <w:rFonts w:ascii="Arial" w:hAnsi="Arial" w:cs="Arial"/>
          <w:sz w:val="24"/>
          <w:szCs w:val="24"/>
        </w:rPr>
        <w:t>student, or an employee that is planning to enroll as a Continuing Education student.</w:t>
      </w:r>
      <w:r w:rsidRPr="00B53C97">
        <w:rPr>
          <w:rFonts w:ascii="Arial" w:hAnsi="Arial" w:cs="Arial"/>
          <w:spacing w:val="-2"/>
          <w:sz w:val="24"/>
          <w:szCs w:val="24"/>
        </w:rPr>
        <w:t xml:space="preserve"> </w:t>
      </w:r>
      <w:r w:rsidRPr="00B53C97">
        <w:rPr>
          <w:rFonts w:ascii="Arial" w:hAnsi="Arial" w:cs="Arial"/>
          <w:sz w:val="24"/>
          <w:szCs w:val="24"/>
        </w:rPr>
        <w:t>Funds</w:t>
      </w:r>
      <w:r w:rsidRPr="00B53C97">
        <w:rPr>
          <w:rFonts w:ascii="Arial" w:hAnsi="Arial" w:cs="Arial"/>
          <w:spacing w:val="-3"/>
          <w:sz w:val="24"/>
          <w:szCs w:val="24"/>
        </w:rPr>
        <w:t xml:space="preserve"> </w:t>
      </w:r>
      <w:r w:rsidRPr="00B53C97">
        <w:rPr>
          <w:rFonts w:ascii="Arial" w:hAnsi="Arial" w:cs="Arial"/>
          <w:sz w:val="24"/>
          <w:szCs w:val="24"/>
        </w:rPr>
        <w:t>for</w:t>
      </w:r>
      <w:r w:rsidRPr="00B53C97">
        <w:rPr>
          <w:rFonts w:ascii="Arial" w:hAnsi="Arial" w:cs="Arial"/>
          <w:spacing w:val="-2"/>
          <w:sz w:val="24"/>
          <w:szCs w:val="24"/>
        </w:rPr>
        <w:t xml:space="preserve"> </w:t>
      </w:r>
      <w:r w:rsidRPr="00B53C97">
        <w:rPr>
          <w:rFonts w:ascii="Arial" w:hAnsi="Arial" w:cs="Arial"/>
          <w:sz w:val="24"/>
          <w:szCs w:val="24"/>
        </w:rPr>
        <w:t>this</w:t>
      </w:r>
      <w:r w:rsidRPr="00B53C97">
        <w:rPr>
          <w:rFonts w:ascii="Arial" w:hAnsi="Arial" w:cs="Arial"/>
          <w:spacing w:val="-3"/>
          <w:sz w:val="24"/>
          <w:szCs w:val="24"/>
        </w:rPr>
        <w:t xml:space="preserve"> </w:t>
      </w:r>
      <w:r w:rsidRPr="00B53C97">
        <w:rPr>
          <w:rFonts w:ascii="Arial" w:hAnsi="Arial" w:cs="Arial"/>
          <w:sz w:val="24"/>
          <w:szCs w:val="24"/>
        </w:rPr>
        <w:t>scholarship</w:t>
      </w:r>
      <w:r w:rsidRPr="00B53C97">
        <w:rPr>
          <w:rFonts w:ascii="Arial" w:hAnsi="Arial" w:cs="Arial"/>
          <w:spacing w:val="-2"/>
          <w:sz w:val="24"/>
          <w:szCs w:val="24"/>
        </w:rPr>
        <w:t xml:space="preserve"> </w:t>
      </w:r>
      <w:r w:rsidRPr="00B53C97">
        <w:rPr>
          <w:rFonts w:ascii="Arial" w:hAnsi="Arial" w:cs="Arial"/>
          <w:sz w:val="24"/>
          <w:szCs w:val="24"/>
        </w:rPr>
        <w:t>are</w:t>
      </w:r>
      <w:r w:rsidRPr="00B53C97">
        <w:rPr>
          <w:rFonts w:ascii="Arial" w:hAnsi="Arial" w:cs="Arial"/>
          <w:spacing w:val="-3"/>
          <w:sz w:val="24"/>
          <w:szCs w:val="24"/>
        </w:rPr>
        <w:t xml:space="preserve"> </w:t>
      </w:r>
      <w:r w:rsidRPr="00B53C97">
        <w:rPr>
          <w:rFonts w:ascii="Arial" w:hAnsi="Arial" w:cs="Arial"/>
          <w:sz w:val="24"/>
          <w:szCs w:val="24"/>
        </w:rPr>
        <w:t>provided</w:t>
      </w:r>
      <w:r w:rsidRPr="00B53C97">
        <w:rPr>
          <w:rFonts w:ascii="Arial" w:hAnsi="Arial" w:cs="Arial"/>
          <w:spacing w:val="-3"/>
          <w:sz w:val="24"/>
          <w:szCs w:val="24"/>
        </w:rPr>
        <w:t xml:space="preserve"> </w:t>
      </w:r>
      <w:r w:rsidRPr="00B53C97">
        <w:rPr>
          <w:rFonts w:ascii="Arial" w:hAnsi="Arial" w:cs="Arial"/>
          <w:sz w:val="24"/>
          <w:szCs w:val="24"/>
        </w:rPr>
        <w:t>by the Staff Senate budget, voluntary staff contributions, various non-specific fundraisers, and other private donations. This scholarship is a one-time payment and does not become a permanent part of the employee’s base salary. The awardee is determined annually by an appointed committee.</w:t>
      </w:r>
    </w:p>
    <w:p w14:paraId="60887365" w14:textId="35170904" w:rsidR="00295658" w:rsidRDefault="00295658" w:rsidP="00FF15F7">
      <w:pPr>
        <w:pStyle w:val="Heading2"/>
      </w:pPr>
      <w:r w:rsidRPr="00850BB6">
        <w:t>I</w:t>
      </w:r>
      <w:r>
        <w:t>I</w:t>
      </w:r>
      <w:r w:rsidRPr="00850BB6">
        <w:t>.</w:t>
      </w:r>
      <w:r w:rsidR="000C450F">
        <w:t xml:space="preserve"> </w:t>
      </w:r>
      <w:r w:rsidR="000C450F" w:rsidRPr="000C450F">
        <w:t>APPLICANT ELIGIBILITY</w:t>
      </w:r>
    </w:p>
    <w:p w14:paraId="592A14B7" w14:textId="19C020D9" w:rsidR="000230A7" w:rsidRDefault="000230A7" w:rsidP="000230A7">
      <w:pPr>
        <w:pStyle w:val="ListParagraph"/>
        <w:widowControl w:val="0"/>
        <w:numPr>
          <w:ilvl w:val="0"/>
          <w:numId w:val="20"/>
        </w:numPr>
        <w:tabs>
          <w:tab w:val="left" w:pos="1439"/>
        </w:tabs>
        <w:autoSpaceDE w:val="0"/>
        <w:autoSpaceDN w:val="0"/>
        <w:spacing w:before="20" w:line="259" w:lineRule="auto"/>
        <w:ind w:right="594"/>
      </w:pPr>
      <w:r w:rsidRPr="001501D5">
        <w:t>The</w:t>
      </w:r>
      <w:r w:rsidRPr="000230A7">
        <w:rPr>
          <w:spacing w:val="-4"/>
        </w:rPr>
        <w:t xml:space="preserve"> </w:t>
      </w:r>
      <w:r w:rsidRPr="001501D5">
        <w:t>applicant</w:t>
      </w:r>
      <w:r w:rsidRPr="000230A7">
        <w:rPr>
          <w:spacing w:val="-4"/>
        </w:rPr>
        <w:t xml:space="preserve"> </w:t>
      </w:r>
      <w:r w:rsidRPr="001501D5">
        <w:t>must</w:t>
      </w:r>
      <w:r w:rsidRPr="000230A7">
        <w:rPr>
          <w:spacing w:val="-4"/>
        </w:rPr>
        <w:t xml:space="preserve"> </w:t>
      </w:r>
      <w:r w:rsidRPr="001501D5">
        <w:t>have</w:t>
      </w:r>
      <w:r w:rsidRPr="000230A7">
        <w:rPr>
          <w:spacing w:val="-4"/>
        </w:rPr>
        <w:t xml:space="preserve"> </w:t>
      </w:r>
      <w:r w:rsidRPr="001501D5">
        <w:t>completed</w:t>
      </w:r>
      <w:r w:rsidRPr="000230A7">
        <w:rPr>
          <w:spacing w:val="-4"/>
        </w:rPr>
        <w:t xml:space="preserve"> </w:t>
      </w:r>
      <w:r w:rsidRPr="001501D5">
        <w:t>1</w:t>
      </w:r>
      <w:r w:rsidRPr="000230A7">
        <w:rPr>
          <w:spacing w:val="-4"/>
        </w:rPr>
        <w:t xml:space="preserve"> </w:t>
      </w:r>
      <w:r w:rsidRPr="001501D5">
        <w:t>year</w:t>
      </w:r>
      <w:r w:rsidRPr="000230A7">
        <w:rPr>
          <w:spacing w:val="-4"/>
        </w:rPr>
        <w:t xml:space="preserve"> </w:t>
      </w:r>
      <w:r w:rsidRPr="001501D5">
        <w:t xml:space="preserve">of </w:t>
      </w:r>
      <w:r w:rsidR="007B2EFF" w:rsidRPr="001501D5">
        <w:t>continued</w:t>
      </w:r>
      <w:r w:rsidRPr="000230A7">
        <w:rPr>
          <w:spacing w:val="-4"/>
        </w:rPr>
        <w:t xml:space="preserve"> </w:t>
      </w:r>
      <w:r w:rsidRPr="001501D5">
        <w:t>full-time</w:t>
      </w:r>
      <w:r w:rsidRPr="000230A7">
        <w:rPr>
          <w:spacing w:val="-4"/>
        </w:rPr>
        <w:t xml:space="preserve"> </w:t>
      </w:r>
      <w:r w:rsidRPr="001501D5">
        <w:t>employment</w:t>
      </w:r>
      <w:r w:rsidRPr="000230A7">
        <w:rPr>
          <w:spacing w:val="-4"/>
        </w:rPr>
        <w:t xml:space="preserve"> </w:t>
      </w:r>
      <w:r w:rsidRPr="001501D5">
        <w:t>at</w:t>
      </w:r>
      <w:r w:rsidRPr="000230A7">
        <w:rPr>
          <w:spacing w:val="-4"/>
        </w:rPr>
        <w:t xml:space="preserve"> </w:t>
      </w:r>
      <w:r w:rsidRPr="001501D5">
        <w:t>LSUS by the application deadline and must be currently employed at LSUS at the time the scholarship is awarded.</w:t>
      </w:r>
    </w:p>
    <w:p w14:paraId="16EAA0D9" w14:textId="77777777" w:rsidR="000230A7" w:rsidRDefault="000230A7" w:rsidP="000230A7">
      <w:pPr>
        <w:pStyle w:val="ListParagraph"/>
        <w:widowControl w:val="0"/>
        <w:tabs>
          <w:tab w:val="left" w:pos="1439"/>
        </w:tabs>
        <w:autoSpaceDE w:val="0"/>
        <w:autoSpaceDN w:val="0"/>
        <w:spacing w:before="20" w:line="259" w:lineRule="auto"/>
        <w:ind w:left="1440" w:right="594"/>
      </w:pPr>
    </w:p>
    <w:p w14:paraId="303B85F5" w14:textId="4BAB6658" w:rsidR="000230A7" w:rsidRDefault="000230A7" w:rsidP="000230A7">
      <w:pPr>
        <w:pStyle w:val="ListParagraph"/>
        <w:widowControl w:val="0"/>
        <w:numPr>
          <w:ilvl w:val="0"/>
          <w:numId w:val="20"/>
        </w:numPr>
        <w:tabs>
          <w:tab w:val="left" w:pos="1439"/>
        </w:tabs>
        <w:autoSpaceDE w:val="0"/>
        <w:autoSpaceDN w:val="0"/>
        <w:spacing w:before="20" w:line="259" w:lineRule="auto"/>
        <w:ind w:right="594"/>
      </w:pPr>
      <w:r w:rsidRPr="000230A7">
        <w:t>If the applicant plans on using the scholarship for a credited course in a degree program, the applicant must be currently enrolled as a student at LSUS and be in “good academic standing” at the time the scholarship is awarded.</w:t>
      </w:r>
    </w:p>
    <w:p w14:paraId="49586769" w14:textId="77777777" w:rsidR="000230A7" w:rsidRDefault="000230A7" w:rsidP="000230A7">
      <w:pPr>
        <w:pStyle w:val="ListParagraph"/>
        <w:widowControl w:val="0"/>
        <w:tabs>
          <w:tab w:val="left" w:pos="1439"/>
        </w:tabs>
        <w:autoSpaceDE w:val="0"/>
        <w:autoSpaceDN w:val="0"/>
        <w:spacing w:before="20" w:line="259" w:lineRule="auto"/>
        <w:ind w:left="1440" w:right="594"/>
      </w:pPr>
    </w:p>
    <w:p w14:paraId="41FC6F79" w14:textId="32CEBD6F" w:rsidR="000230A7" w:rsidRDefault="000230A7" w:rsidP="000230A7">
      <w:pPr>
        <w:pStyle w:val="ListParagraph"/>
        <w:widowControl w:val="0"/>
        <w:numPr>
          <w:ilvl w:val="0"/>
          <w:numId w:val="20"/>
        </w:numPr>
        <w:tabs>
          <w:tab w:val="left" w:pos="1439"/>
        </w:tabs>
        <w:autoSpaceDE w:val="0"/>
        <w:autoSpaceDN w:val="0"/>
        <w:spacing w:before="20" w:line="259" w:lineRule="auto"/>
        <w:ind w:right="594"/>
      </w:pPr>
      <w:r w:rsidRPr="000230A7">
        <w:t xml:space="preserve">The applicant must be enrolled in a three-hour credited course </w:t>
      </w:r>
      <w:r w:rsidRPr="000230A7">
        <w:lastRenderedPageBreak/>
        <w:t xml:space="preserve">associated with their current undergraduate/graduate </w:t>
      </w:r>
      <w:r w:rsidR="004C7BE8" w:rsidRPr="000230A7">
        <w:t>degree or</w:t>
      </w:r>
      <w:r w:rsidRPr="000230A7">
        <w:t xml:space="preserve"> enrolled in a Continuing Education course that is job-related or will assist them with their employment at LSUS at the time the scholarship is awarded.</w:t>
      </w:r>
    </w:p>
    <w:p w14:paraId="679F2446" w14:textId="77777777" w:rsidR="000230A7" w:rsidRDefault="000230A7" w:rsidP="000230A7">
      <w:pPr>
        <w:pStyle w:val="ListParagraph"/>
        <w:widowControl w:val="0"/>
        <w:tabs>
          <w:tab w:val="left" w:pos="1439"/>
        </w:tabs>
        <w:autoSpaceDE w:val="0"/>
        <w:autoSpaceDN w:val="0"/>
        <w:spacing w:before="20" w:line="259" w:lineRule="auto"/>
        <w:ind w:left="1440" w:right="594"/>
      </w:pPr>
    </w:p>
    <w:p w14:paraId="56044433" w14:textId="2BAB483B" w:rsidR="000C450F" w:rsidRPr="000C450F" w:rsidRDefault="000230A7" w:rsidP="000230A7">
      <w:pPr>
        <w:pStyle w:val="ListParagraph"/>
        <w:widowControl w:val="0"/>
        <w:numPr>
          <w:ilvl w:val="0"/>
          <w:numId w:val="20"/>
        </w:numPr>
        <w:tabs>
          <w:tab w:val="left" w:pos="1439"/>
        </w:tabs>
        <w:autoSpaceDE w:val="0"/>
        <w:autoSpaceDN w:val="0"/>
        <w:spacing w:before="20" w:line="259" w:lineRule="auto"/>
        <w:ind w:right="594"/>
      </w:pPr>
      <w:r w:rsidRPr="000230A7">
        <w:t>If an applicant is awarded the scholarship, they may not reapply for the scholarship the following year. An applicant may be awarded the scholarship more than once, but not in consecutive years.</w:t>
      </w:r>
    </w:p>
    <w:p w14:paraId="72218DB3" w14:textId="37193D42" w:rsidR="00295658" w:rsidRDefault="00295658" w:rsidP="00295658">
      <w:pPr>
        <w:pStyle w:val="Heading2"/>
      </w:pPr>
      <w:r>
        <w:t>III.</w:t>
      </w:r>
      <w:r w:rsidR="007B2EFF">
        <w:t xml:space="preserve"> </w:t>
      </w:r>
      <w:r w:rsidR="00306BE3" w:rsidRPr="00306BE3">
        <w:t>APPLICATION PROCEDURE</w:t>
      </w:r>
    </w:p>
    <w:p w14:paraId="52BEE2E9" w14:textId="39980BEF" w:rsidR="00375F9F" w:rsidRPr="00375F9F" w:rsidRDefault="00375F9F" w:rsidP="00092EC7">
      <w:pPr>
        <w:pStyle w:val="Heading2"/>
        <w:numPr>
          <w:ilvl w:val="0"/>
          <w:numId w:val="23"/>
        </w:numPr>
        <w:spacing w:before="0"/>
        <w:rPr>
          <w:b w:val="0"/>
          <w:bCs w:val="0"/>
          <w:color w:val="auto"/>
        </w:rPr>
      </w:pPr>
      <w:r w:rsidRPr="00375F9F">
        <w:rPr>
          <w:b w:val="0"/>
          <w:bCs w:val="0"/>
          <w:color w:val="auto"/>
        </w:rPr>
        <w:t>Any eligible employee may apply by submitting a Staff Senate Support Scholarship Application between the dates of October 1st and October 31st of the current year</w:t>
      </w:r>
      <w:r>
        <w:rPr>
          <w:b w:val="0"/>
          <w:bCs w:val="0"/>
          <w:color w:val="auto"/>
        </w:rPr>
        <w:t>.</w:t>
      </w:r>
    </w:p>
    <w:p w14:paraId="72F7C8A1" w14:textId="2116418D" w:rsidR="00375F9F" w:rsidRPr="00375F9F" w:rsidRDefault="00375F9F" w:rsidP="00092EC7">
      <w:pPr>
        <w:pStyle w:val="Heading2"/>
        <w:numPr>
          <w:ilvl w:val="0"/>
          <w:numId w:val="25"/>
        </w:numPr>
        <w:spacing w:before="0"/>
        <w:rPr>
          <w:b w:val="0"/>
          <w:bCs w:val="0"/>
          <w:color w:val="auto"/>
        </w:rPr>
      </w:pPr>
      <w:r w:rsidRPr="00375F9F">
        <w:rPr>
          <w:b w:val="0"/>
          <w:bCs w:val="0"/>
          <w:color w:val="auto"/>
        </w:rPr>
        <w:t xml:space="preserve">Applications should be completed and emailed to the current Staff Senate </w:t>
      </w:r>
      <w:r>
        <w:rPr>
          <w:b w:val="0"/>
          <w:bCs w:val="0"/>
          <w:color w:val="auto"/>
        </w:rPr>
        <w:t xml:space="preserve">   </w:t>
      </w:r>
      <w:r w:rsidRPr="00375F9F">
        <w:rPr>
          <w:b w:val="0"/>
          <w:bCs w:val="0"/>
          <w:color w:val="auto"/>
        </w:rPr>
        <w:t>President.</w:t>
      </w:r>
    </w:p>
    <w:p w14:paraId="6481B07C" w14:textId="7BBFD82D" w:rsidR="00295658" w:rsidRDefault="00295658" w:rsidP="00295658">
      <w:pPr>
        <w:pStyle w:val="Heading2"/>
      </w:pPr>
      <w:r>
        <w:t xml:space="preserve">IV. </w:t>
      </w:r>
      <w:r w:rsidR="0011651C" w:rsidRPr="0011651C">
        <w:t>ELIGIBILITY TO SERVE ON THE COMMITTEE</w:t>
      </w:r>
    </w:p>
    <w:p w14:paraId="01B5B159" w14:textId="0301C4D2" w:rsidR="00143713" w:rsidRDefault="00B75F9C" w:rsidP="00143713">
      <w:pPr>
        <w:ind w:left="360"/>
      </w:pPr>
      <w:r w:rsidRPr="00B75F9C">
        <w:t xml:space="preserve">To be considered to serve on the committee, interested parties must meet </w:t>
      </w:r>
      <w:r w:rsidR="001F7472" w:rsidRPr="00B75F9C">
        <w:t xml:space="preserve">the </w:t>
      </w:r>
      <w:r w:rsidR="001F7472">
        <w:t>following</w:t>
      </w:r>
      <w:r w:rsidRPr="00B75F9C">
        <w:t xml:space="preserve"> criteria:</w:t>
      </w:r>
    </w:p>
    <w:p w14:paraId="0E76FB1A" w14:textId="735336CC" w:rsidR="004E03B2" w:rsidRDefault="004E03B2" w:rsidP="00092EC7">
      <w:pPr>
        <w:pStyle w:val="ListParagraph"/>
        <w:numPr>
          <w:ilvl w:val="0"/>
          <w:numId w:val="29"/>
        </w:numPr>
      </w:pPr>
      <w:r>
        <w:t>Must be a current full-time staff member and have completed at least 2 years of consecutive employment as of September 30th of the current year.</w:t>
      </w:r>
    </w:p>
    <w:p w14:paraId="6A86B930" w14:textId="77777777" w:rsidR="00092EC7" w:rsidRDefault="00092EC7" w:rsidP="00092EC7">
      <w:pPr>
        <w:pStyle w:val="ListParagraph"/>
        <w:ind w:left="1440"/>
      </w:pPr>
    </w:p>
    <w:p w14:paraId="0814537A" w14:textId="69078ACF" w:rsidR="00092EC7" w:rsidRDefault="00092EC7" w:rsidP="00092EC7">
      <w:pPr>
        <w:pStyle w:val="ListParagraph"/>
        <w:numPr>
          <w:ilvl w:val="0"/>
          <w:numId w:val="29"/>
        </w:numPr>
      </w:pPr>
      <w:r w:rsidRPr="00092EC7">
        <w:t>Must not be a spouse or a family member of any applicant. If it is determined that an applicant is related to a committee member, the committee member will be immediately replaced by an alternative staff member chosen by the Staff Senate President.</w:t>
      </w:r>
    </w:p>
    <w:p w14:paraId="1270CF81" w14:textId="77777777" w:rsidR="00092EC7" w:rsidRDefault="00092EC7" w:rsidP="00092EC7">
      <w:pPr>
        <w:pStyle w:val="ListParagraph"/>
        <w:ind w:left="1440"/>
      </w:pPr>
    </w:p>
    <w:p w14:paraId="4420B405" w14:textId="6A28F697" w:rsidR="00092EC7" w:rsidRDefault="00092EC7" w:rsidP="00092EC7">
      <w:pPr>
        <w:pStyle w:val="ListParagraph"/>
        <w:numPr>
          <w:ilvl w:val="0"/>
          <w:numId w:val="29"/>
        </w:numPr>
      </w:pPr>
      <w:r w:rsidRPr="00092EC7">
        <w:t>Must not have served on the committee in the previous year.</w:t>
      </w:r>
    </w:p>
    <w:p w14:paraId="6A9772AE" w14:textId="77777777" w:rsidR="00092EC7" w:rsidRDefault="00092EC7" w:rsidP="00092EC7">
      <w:pPr>
        <w:pStyle w:val="ListParagraph"/>
        <w:ind w:left="1440"/>
      </w:pPr>
    </w:p>
    <w:p w14:paraId="628B35AC" w14:textId="2CFB6480" w:rsidR="00092EC7" w:rsidRDefault="00092EC7" w:rsidP="00092EC7">
      <w:pPr>
        <w:pStyle w:val="ListParagraph"/>
        <w:numPr>
          <w:ilvl w:val="0"/>
          <w:numId w:val="29"/>
        </w:numPr>
      </w:pPr>
      <w:r w:rsidRPr="00092EC7">
        <w:t xml:space="preserve">The employee must not be an applicant for the Staff Senate Support Scholarship in the same year the employee </w:t>
      </w:r>
      <w:proofErr w:type="gramStart"/>
      <w:r w:rsidRPr="00092EC7">
        <w:t>serves</w:t>
      </w:r>
      <w:proofErr w:type="gramEnd"/>
      <w:r w:rsidRPr="00092EC7">
        <w:t xml:space="preserve"> on the committee.</w:t>
      </w:r>
    </w:p>
    <w:p w14:paraId="6D250CF9" w14:textId="77777777" w:rsidR="002007CD" w:rsidRPr="001501D5" w:rsidRDefault="002007CD" w:rsidP="002007CD">
      <w:pPr>
        <w:pStyle w:val="ListParagraph"/>
        <w:widowControl w:val="0"/>
        <w:autoSpaceDE w:val="0"/>
        <w:autoSpaceDN w:val="0"/>
        <w:spacing w:before="80" w:after="0" w:line="240" w:lineRule="auto"/>
        <w:ind w:left="1800" w:right="896"/>
      </w:pPr>
    </w:p>
    <w:p w14:paraId="68FD9E68" w14:textId="2490052E" w:rsidR="00295658" w:rsidRDefault="002007CD" w:rsidP="00295658">
      <w:pPr>
        <w:pStyle w:val="Heading2"/>
      </w:pPr>
      <w:r>
        <w:lastRenderedPageBreak/>
        <w:t xml:space="preserve"> </w:t>
      </w:r>
      <w:r w:rsidR="00295658">
        <w:t xml:space="preserve">V. </w:t>
      </w:r>
      <w:r w:rsidR="005E7956" w:rsidRPr="005E7956">
        <w:t>COMMITTEE POSITIONS AND APPOINTMENTS</w:t>
      </w:r>
    </w:p>
    <w:p w14:paraId="13972F24" w14:textId="77777777" w:rsidR="005D21F2" w:rsidRDefault="005D21F2" w:rsidP="005D21F2">
      <w:pPr>
        <w:pStyle w:val="ListParagraph"/>
        <w:widowControl w:val="0"/>
        <w:numPr>
          <w:ilvl w:val="2"/>
          <w:numId w:val="19"/>
        </w:numPr>
        <w:tabs>
          <w:tab w:val="left" w:pos="1440"/>
        </w:tabs>
        <w:autoSpaceDE w:val="0"/>
        <w:autoSpaceDN w:val="0"/>
        <w:spacing w:before="20" w:after="0" w:line="259" w:lineRule="auto"/>
        <w:ind w:right="634"/>
        <w:contextualSpacing w:val="0"/>
      </w:pPr>
      <w:r w:rsidRPr="001501D5">
        <w:t>During</w:t>
      </w:r>
      <w:r w:rsidRPr="001501D5">
        <w:rPr>
          <w:spacing w:val="-4"/>
        </w:rPr>
        <w:t xml:space="preserve"> </w:t>
      </w:r>
      <w:r w:rsidRPr="001501D5">
        <w:t>the</w:t>
      </w:r>
      <w:r w:rsidRPr="001501D5">
        <w:rPr>
          <w:spacing w:val="-5"/>
        </w:rPr>
        <w:t xml:space="preserve"> </w:t>
      </w:r>
      <w:r w:rsidRPr="001501D5">
        <w:t>first</w:t>
      </w:r>
      <w:r w:rsidRPr="001501D5">
        <w:rPr>
          <w:spacing w:val="-4"/>
        </w:rPr>
        <w:t xml:space="preserve"> </w:t>
      </w:r>
      <w:r w:rsidRPr="001501D5">
        <w:t>Staff</w:t>
      </w:r>
      <w:r w:rsidRPr="001501D5">
        <w:rPr>
          <w:spacing w:val="-4"/>
        </w:rPr>
        <w:t xml:space="preserve"> </w:t>
      </w:r>
      <w:r w:rsidRPr="001501D5">
        <w:t>Senate</w:t>
      </w:r>
      <w:r w:rsidRPr="001501D5">
        <w:rPr>
          <w:spacing w:val="-5"/>
        </w:rPr>
        <w:t xml:space="preserve"> </w:t>
      </w:r>
      <w:r w:rsidRPr="001501D5">
        <w:t>meeting</w:t>
      </w:r>
      <w:r w:rsidRPr="001501D5">
        <w:rPr>
          <w:spacing w:val="-4"/>
        </w:rPr>
        <w:t xml:space="preserve"> </w:t>
      </w:r>
      <w:r w:rsidRPr="001501D5">
        <w:t>of</w:t>
      </w:r>
      <w:r w:rsidRPr="001501D5">
        <w:rPr>
          <w:spacing w:val="-5"/>
        </w:rPr>
        <w:t xml:space="preserve"> </w:t>
      </w:r>
      <w:r w:rsidRPr="001501D5">
        <w:t>every</w:t>
      </w:r>
      <w:r w:rsidRPr="001501D5">
        <w:rPr>
          <w:spacing w:val="-4"/>
        </w:rPr>
        <w:t xml:space="preserve"> </w:t>
      </w:r>
      <w:r w:rsidRPr="001501D5">
        <w:t>Fall</w:t>
      </w:r>
      <w:r w:rsidRPr="001501D5">
        <w:rPr>
          <w:spacing w:val="-4"/>
        </w:rPr>
        <w:t xml:space="preserve"> </w:t>
      </w:r>
      <w:r w:rsidRPr="001501D5">
        <w:t>semester,</w:t>
      </w:r>
      <w:r w:rsidRPr="001501D5">
        <w:rPr>
          <w:spacing w:val="-4"/>
        </w:rPr>
        <w:t xml:space="preserve"> </w:t>
      </w:r>
      <w:r w:rsidRPr="001501D5">
        <w:t>the</w:t>
      </w:r>
      <w:r w:rsidRPr="001501D5">
        <w:rPr>
          <w:spacing w:val="-5"/>
        </w:rPr>
        <w:t xml:space="preserve"> </w:t>
      </w:r>
      <w:r w:rsidRPr="001501D5">
        <w:t>Staff</w:t>
      </w:r>
      <w:r w:rsidRPr="001501D5">
        <w:rPr>
          <w:spacing w:val="-4"/>
        </w:rPr>
        <w:t xml:space="preserve"> </w:t>
      </w:r>
      <w:r w:rsidRPr="001501D5">
        <w:t>Senate</w:t>
      </w:r>
      <w:r w:rsidRPr="001501D5">
        <w:rPr>
          <w:spacing w:val="-5"/>
        </w:rPr>
        <w:t xml:space="preserve"> </w:t>
      </w:r>
      <w:r w:rsidRPr="001501D5">
        <w:t>President</w:t>
      </w:r>
      <w:r w:rsidRPr="001501D5">
        <w:rPr>
          <w:spacing w:val="-4"/>
        </w:rPr>
        <w:t xml:space="preserve"> </w:t>
      </w:r>
      <w:r w:rsidRPr="001501D5">
        <w:t>will call for volunteers to serve on this committee.</w:t>
      </w:r>
    </w:p>
    <w:p w14:paraId="16947A20" w14:textId="77777777" w:rsidR="005D21F2" w:rsidRDefault="005D21F2" w:rsidP="005D21F2">
      <w:pPr>
        <w:pStyle w:val="ListParagraph"/>
        <w:widowControl w:val="0"/>
        <w:tabs>
          <w:tab w:val="left" w:pos="1440"/>
        </w:tabs>
        <w:autoSpaceDE w:val="0"/>
        <w:autoSpaceDN w:val="0"/>
        <w:spacing w:before="20" w:after="0" w:line="259" w:lineRule="auto"/>
        <w:ind w:left="1440" w:right="634"/>
        <w:contextualSpacing w:val="0"/>
      </w:pPr>
    </w:p>
    <w:p w14:paraId="243750BB" w14:textId="77777777" w:rsidR="005D21F2" w:rsidRDefault="005D21F2" w:rsidP="005D21F2">
      <w:pPr>
        <w:pStyle w:val="ListParagraph"/>
        <w:numPr>
          <w:ilvl w:val="2"/>
          <w:numId w:val="19"/>
        </w:numPr>
      </w:pPr>
      <w:r w:rsidRPr="005D21F2">
        <w:t>Those who are interested in serving shall submit their interest in writing to the Staff Senate President within one week of the announcement.</w:t>
      </w:r>
    </w:p>
    <w:p w14:paraId="69501414" w14:textId="77777777" w:rsidR="005D21F2" w:rsidRPr="005D21F2" w:rsidRDefault="005D21F2" w:rsidP="005D21F2">
      <w:pPr>
        <w:pStyle w:val="ListParagraph"/>
        <w:ind w:left="1440"/>
      </w:pPr>
    </w:p>
    <w:p w14:paraId="60B4EB2B" w14:textId="77777777" w:rsidR="005D21F2" w:rsidRDefault="005D21F2" w:rsidP="005D21F2">
      <w:pPr>
        <w:pStyle w:val="ListParagraph"/>
        <w:numPr>
          <w:ilvl w:val="2"/>
          <w:numId w:val="19"/>
        </w:numPr>
      </w:pPr>
      <w:r w:rsidRPr="005D21F2">
        <w:t>The President will select 2 classified and 2 unclassified staff members to serve on the committee when possible.</w:t>
      </w:r>
    </w:p>
    <w:p w14:paraId="08837A41" w14:textId="77777777" w:rsidR="005D21F2" w:rsidRPr="005D21F2" w:rsidRDefault="005D21F2" w:rsidP="005D21F2">
      <w:pPr>
        <w:pStyle w:val="ListParagraph"/>
        <w:ind w:left="1440"/>
      </w:pPr>
    </w:p>
    <w:p w14:paraId="6C9C0E7D" w14:textId="77777777" w:rsidR="005D21F2" w:rsidRDefault="005D21F2" w:rsidP="005D21F2">
      <w:pPr>
        <w:pStyle w:val="ListParagraph"/>
        <w:numPr>
          <w:ilvl w:val="2"/>
          <w:numId w:val="19"/>
        </w:numPr>
      </w:pPr>
      <w:r w:rsidRPr="005D21F2">
        <w:t>The current Staff Senate Vice President shall serve on the committee in an ex-officio capacity. The Vice President will only cast a vote if the committee votes are tied. If any applicant should be related to the Staff Senate Vice President or work in the same department as the Staff Senate Vice President, the Staff Senate Secretary or the Staff Senate Treasurer shall serve alternatively in the ex-officio capacity.</w:t>
      </w:r>
    </w:p>
    <w:p w14:paraId="0EBA0A7A" w14:textId="77777777" w:rsidR="005D21F2" w:rsidRPr="005D21F2" w:rsidRDefault="005D21F2" w:rsidP="005D21F2">
      <w:pPr>
        <w:pStyle w:val="ListParagraph"/>
        <w:ind w:left="1440"/>
      </w:pPr>
    </w:p>
    <w:p w14:paraId="5A4EC660" w14:textId="77777777" w:rsidR="005D21F2" w:rsidRPr="005D21F2" w:rsidRDefault="005D21F2" w:rsidP="005D21F2">
      <w:pPr>
        <w:pStyle w:val="ListParagraph"/>
        <w:numPr>
          <w:ilvl w:val="2"/>
          <w:numId w:val="19"/>
        </w:numPr>
      </w:pPr>
      <w:r w:rsidRPr="005D21F2">
        <w:t xml:space="preserve">The committee will meet at least two times, via virtual or </w:t>
      </w:r>
      <w:proofErr w:type="gramStart"/>
      <w:r w:rsidRPr="005D21F2">
        <w:t>face to face</w:t>
      </w:r>
      <w:proofErr w:type="gramEnd"/>
      <w:r w:rsidRPr="005D21F2">
        <w:t xml:space="preserve">, between </w:t>
      </w:r>
      <w:proofErr w:type="gramStart"/>
      <w:r w:rsidRPr="005D21F2">
        <w:t>the dates of October</w:t>
      </w:r>
      <w:proofErr w:type="gramEnd"/>
      <w:r w:rsidRPr="005D21F2">
        <w:t xml:space="preserve"> 1st and November 30th of the current year.</w:t>
      </w:r>
    </w:p>
    <w:p w14:paraId="3EF3B279" w14:textId="77777777" w:rsidR="005D21F2" w:rsidRPr="001501D5" w:rsidRDefault="005D21F2" w:rsidP="005D21F2">
      <w:pPr>
        <w:pStyle w:val="ListParagraph"/>
        <w:widowControl w:val="0"/>
        <w:tabs>
          <w:tab w:val="left" w:pos="1440"/>
        </w:tabs>
        <w:autoSpaceDE w:val="0"/>
        <w:autoSpaceDN w:val="0"/>
        <w:spacing w:before="20" w:after="0" w:line="259" w:lineRule="auto"/>
        <w:ind w:left="1440" w:right="634"/>
        <w:contextualSpacing w:val="0"/>
      </w:pPr>
    </w:p>
    <w:p w14:paraId="0741FCE6" w14:textId="074B8635" w:rsidR="00295658" w:rsidRDefault="00295658" w:rsidP="00295658">
      <w:pPr>
        <w:pStyle w:val="Heading2"/>
      </w:pPr>
      <w:r>
        <w:t xml:space="preserve">VI. </w:t>
      </w:r>
      <w:r w:rsidR="004C794E" w:rsidRPr="004C794E">
        <w:t>ISSUANCE OF SCHOLARSHIP</w:t>
      </w:r>
    </w:p>
    <w:p w14:paraId="297ECB89" w14:textId="77777777" w:rsidR="00966A32" w:rsidRDefault="00966A32" w:rsidP="00966A32">
      <w:pPr>
        <w:pStyle w:val="ListParagraph"/>
        <w:widowControl w:val="0"/>
        <w:numPr>
          <w:ilvl w:val="0"/>
          <w:numId w:val="30"/>
        </w:numPr>
        <w:tabs>
          <w:tab w:val="left" w:pos="1439"/>
        </w:tabs>
        <w:autoSpaceDE w:val="0"/>
        <w:autoSpaceDN w:val="0"/>
        <w:spacing w:before="21" w:after="0" w:line="240" w:lineRule="auto"/>
        <w:contextualSpacing w:val="0"/>
      </w:pPr>
      <w:r w:rsidRPr="001501D5">
        <w:t>The Staff Senate President will check the eligibility of each applicant before submitting the applications to the committee for review.</w:t>
      </w:r>
    </w:p>
    <w:p w14:paraId="67F3593C" w14:textId="77777777" w:rsidR="008C275B" w:rsidRPr="001501D5" w:rsidRDefault="008C275B" w:rsidP="008C275B">
      <w:pPr>
        <w:pStyle w:val="ListParagraph"/>
        <w:widowControl w:val="0"/>
        <w:tabs>
          <w:tab w:val="left" w:pos="1439"/>
        </w:tabs>
        <w:autoSpaceDE w:val="0"/>
        <w:autoSpaceDN w:val="0"/>
        <w:spacing w:before="21" w:after="0" w:line="240" w:lineRule="auto"/>
        <w:ind w:left="1440"/>
        <w:contextualSpacing w:val="0"/>
      </w:pPr>
    </w:p>
    <w:p w14:paraId="00530A22" w14:textId="77777777" w:rsidR="00966A32" w:rsidRPr="008C275B" w:rsidRDefault="00966A32" w:rsidP="00966A32">
      <w:pPr>
        <w:pStyle w:val="ListParagraph"/>
        <w:widowControl w:val="0"/>
        <w:numPr>
          <w:ilvl w:val="0"/>
          <w:numId w:val="30"/>
        </w:numPr>
        <w:tabs>
          <w:tab w:val="left" w:pos="1439"/>
        </w:tabs>
        <w:autoSpaceDE w:val="0"/>
        <w:autoSpaceDN w:val="0"/>
        <w:spacing w:before="21" w:after="0" w:line="240" w:lineRule="auto"/>
        <w:contextualSpacing w:val="0"/>
      </w:pPr>
      <w:r w:rsidRPr="001501D5">
        <w:t>The</w:t>
      </w:r>
      <w:r w:rsidRPr="001501D5">
        <w:rPr>
          <w:spacing w:val="-9"/>
        </w:rPr>
        <w:t xml:space="preserve"> </w:t>
      </w:r>
      <w:r w:rsidRPr="001501D5">
        <w:t>scholarship</w:t>
      </w:r>
      <w:r w:rsidRPr="001501D5">
        <w:rPr>
          <w:spacing w:val="-7"/>
        </w:rPr>
        <w:t xml:space="preserve"> </w:t>
      </w:r>
      <w:r w:rsidRPr="001501D5">
        <w:t>will</w:t>
      </w:r>
      <w:r w:rsidRPr="001501D5">
        <w:rPr>
          <w:spacing w:val="-8"/>
        </w:rPr>
        <w:t xml:space="preserve"> </w:t>
      </w:r>
      <w:r w:rsidRPr="001501D5">
        <w:t>be</w:t>
      </w:r>
      <w:r w:rsidRPr="001501D5">
        <w:rPr>
          <w:spacing w:val="-8"/>
        </w:rPr>
        <w:t xml:space="preserve"> </w:t>
      </w:r>
      <w:r w:rsidRPr="001501D5">
        <w:t>awarded</w:t>
      </w:r>
      <w:r w:rsidRPr="001501D5">
        <w:rPr>
          <w:spacing w:val="-7"/>
        </w:rPr>
        <w:t xml:space="preserve"> </w:t>
      </w:r>
      <w:r w:rsidRPr="001501D5">
        <w:t>during</w:t>
      </w:r>
      <w:r w:rsidRPr="001501D5">
        <w:rPr>
          <w:spacing w:val="-9"/>
        </w:rPr>
        <w:t xml:space="preserve"> </w:t>
      </w:r>
      <w:r w:rsidRPr="001501D5">
        <w:t>the</w:t>
      </w:r>
      <w:r w:rsidRPr="001501D5">
        <w:rPr>
          <w:spacing w:val="-9"/>
        </w:rPr>
        <w:t xml:space="preserve"> </w:t>
      </w:r>
      <w:r w:rsidRPr="001501D5">
        <w:t>Staff</w:t>
      </w:r>
      <w:r w:rsidRPr="001501D5">
        <w:rPr>
          <w:spacing w:val="-7"/>
        </w:rPr>
        <w:t xml:space="preserve"> </w:t>
      </w:r>
      <w:r w:rsidRPr="001501D5">
        <w:t>Senate</w:t>
      </w:r>
      <w:r w:rsidRPr="001501D5">
        <w:rPr>
          <w:spacing w:val="-8"/>
        </w:rPr>
        <w:t xml:space="preserve"> </w:t>
      </w:r>
      <w:r w:rsidRPr="001501D5">
        <w:t>Holiday</w:t>
      </w:r>
      <w:r w:rsidRPr="001501D5">
        <w:rPr>
          <w:spacing w:val="-8"/>
        </w:rPr>
        <w:t xml:space="preserve"> </w:t>
      </w:r>
      <w:r w:rsidRPr="001501D5">
        <w:t>Luncheon</w:t>
      </w:r>
      <w:r w:rsidRPr="001501D5">
        <w:rPr>
          <w:spacing w:val="-7"/>
        </w:rPr>
        <w:t xml:space="preserve"> </w:t>
      </w:r>
      <w:r w:rsidRPr="001501D5">
        <w:t>each</w:t>
      </w:r>
      <w:r w:rsidRPr="001501D5">
        <w:rPr>
          <w:spacing w:val="-7"/>
        </w:rPr>
        <w:t xml:space="preserve"> </w:t>
      </w:r>
      <w:r w:rsidRPr="001501D5">
        <w:rPr>
          <w:spacing w:val="-2"/>
        </w:rPr>
        <w:t>year.</w:t>
      </w:r>
    </w:p>
    <w:p w14:paraId="6014603E" w14:textId="77777777" w:rsidR="008C275B" w:rsidRPr="001501D5" w:rsidRDefault="008C275B" w:rsidP="008C275B">
      <w:pPr>
        <w:pStyle w:val="ListParagraph"/>
        <w:widowControl w:val="0"/>
        <w:tabs>
          <w:tab w:val="left" w:pos="1439"/>
        </w:tabs>
        <w:autoSpaceDE w:val="0"/>
        <w:autoSpaceDN w:val="0"/>
        <w:spacing w:before="21" w:after="0" w:line="240" w:lineRule="auto"/>
        <w:ind w:left="1440"/>
        <w:contextualSpacing w:val="0"/>
      </w:pPr>
    </w:p>
    <w:p w14:paraId="0CB87925" w14:textId="77777777" w:rsidR="00966A32" w:rsidRDefault="00966A32" w:rsidP="00966A32">
      <w:pPr>
        <w:pStyle w:val="ListParagraph"/>
        <w:widowControl w:val="0"/>
        <w:numPr>
          <w:ilvl w:val="0"/>
          <w:numId w:val="30"/>
        </w:numPr>
        <w:tabs>
          <w:tab w:val="left" w:pos="1438"/>
          <w:tab w:val="left" w:pos="1440"/>
        </w:tabs>
        <w:autoSpaceDE w:val="0"/>
        <w:autoSpaceDN w:val="0"/>
        <w:spacing w:before="19" w:after="0" w:line="259" w:lineRule="auto"/>
        <w:ind w:right="811"/>
        <w:contextualSpacing w:val="0"/>
      </w:pPr>
      <w:r w:rsidRPr="001501D5">
        <w:t>The</w:t>
      </w:r>
      <w:r w:rsidRPr="001501D5">
        <w:rPr>
          <w:spacing w:val="-3"/>
        </w:rPr>
        <w:t xml:space="preserve"> </w:t>
      </w:r>
      <w:r w:rsidRPr="001501D5">
        <w:t>scholarship</w:t>
      </w:r>
      <w:r w:rsidRPr="001501D5">
        <w:rPr>
          <w:spacing w:val="-2"/>
        </w:rPr>
        <w:t xml:space="preserve"> </w:t>
      </w:r>
      <w:r w:rsidRPr="001501D5">
        <w:t>will</w:t>
      </w:r>
      <w:r w:rsidRPr="001501D5">
        <w:rPr>
          <w:spacing w:val="-2"/>
        </w:rPr>
        <w:t xml:space="preserve"> </w:t>
      </w:r>
      <w:r w:rsidRPr="001501D5">
        <w:t>be</w:t>
      </w:r>
      <w:r w:rsidRPr="001501D5">
        <w:rPr>
          <w:spacing w:val="-3"/>
        </w:rPr>
        <w:t xml:space="preserve"> </w:t>
      </w:r>
      <w:r w:rsidRPr="001501D5">
        <w:t>in</w:t>
      </w:r>
      <w:r w:rsidRPr="001501D5">
        <w:rPr>
          <w:spacing w:val="-2"/>
        </w:rPr>
        <w:t xml:space="preserve"> </w:t>
      </w:r>
      <w:r w:rsidRPr="001501D5">
        <w:t>the</w:t>
      </w:r>
      <w:r w:rsidRPr="001501D5">
        <w:rPr>
          <w:spacing w:val="-3"/>
        </w:rPr>
        <w:t xml:space="preserve"> </w:t>
      </w:r>
      <w:r w:rsidRPr="001501D5">
        <w:t>form</w:t>
      </w:r>
      <w:r w:rsidRPr="001501D5">
        <w:rPr>
          <w:spacing w:val="-3"/>
        </w:rPr>
        <w:t xml:space="preserve"> </w:t>
      </w:r>
      <w:r w:rsidRPr="001501D5">
        <w:t>of</w:t>
      </w:r>
      <w:r w:rsidRPr="001501D5">
        <w:rPr>
          <w:spacing w:val="-2"/>
        </w:rPr>
        <w:t xml:space="preserve"> </w:t>
      </w:r>
      <w:r w:rsidRPr="001501D5">
        <w:t>a</w:t>
      </w:r>
      <w:r w:rsidRPr="001501D5">
        <w:rPr>
          <w:spacing w:val="-3"/>
        </w:rPr>
        <w:t xml:space="preserve"> </w:t>
      </w:r>
      <w:r w:rsidRPr="001501D5">
        <w:t>check,</w:t>
      </w:r>
      <w:r w:rsidRPr="001501D5">
        <w:rPr>
          <w:spacing w:val="-2"/>
        </w:rPr>
        <w:t xml:space="preserve"> </w:t>
      </w:r>
      <w:r w:rsidRPr="001501D5">
        <w:t>made</w:t>
      </w:r>
      <w:r w:rsidRPr="001501D5">
        <w:rPr>
          <w:spacing w:val="-1"/>
        </w:rPr>
        <w:t xml:space="preserve"> </w:t>
      </w:r>
      <w:r w:rsidRPr="001501D5">
        <w:t>out</w:t>
      </w:r>
      <w:r w:rsidRPr="001501D5">
        <w:rPr>
          <w:spacing w:val="-2"/>
        </w:rPr>
        <w:t xml:space="preserve"> </w:t>
      </w:r>
      <w:r w:rsidRPr="001501D5">
        <w:t>to</w:t>
      </w:r>
      <w:r w:rsidRPr="001501D5">
        <w:rPr>
          <w:spacing w:val="-2"/>
        </w:rPr>
        <w:t xml:space="preserve"> </w:t>
      </w:r>
      <w:r w:rsidRPr="001501D5">
        <w:t>Louisiana</w:t>
      </w:r>
      <w:r w:rsidRPr="001501D5">
        <w:rPr>
          <w:spacing w:val="-3"/>
        </w:rPr>
        <w:t xml:space="preserve"> </w:t>
      </w:r>
      <w:r w:rsidRPr="001501D5">
        <w:t>State</w:t>
      </w:r>
      <w:r w:rsidRPr="001501D5">
        <w:rPr>
          <w:spacing w:val="-3"/>
        </w:rPr>
        <w:t xml:space="preserve"> </w:t>
      </w:r>
      <w:r w:rsidRPr="001501D5">
        <w:t>University</w:t>
      </w:r>
      <w:r w:rsidRPr="001501D5">
        <w:rPr>
          <w:spacing w:val="-2"/>
        </w:rPr>
        <w:t xml:space="preserve"> </w:t>
      </w:r>
      <w:r w:rsidRPr="001501D5">
        <w:t>in Shreveport on behalf of the employee.</w:t>
      </w:r>
    </w:p>
    <w:p w14:paraId="5B4DFC8D" w14:textId="77777777" w:rsidR="008C275B" w:rsidRPr="001501D5" w:rsidRDefault="008C275B" w:rsidP="008C275B">
      <w:pPr>
        <w:pStyle w:val="ListParagraph"/>
        <w:widowControl w:val="0"/>
        <w:tabs>
          <w:tab w:val="left" w:pos="1438"/>
          <w:tab w:val="left" w:pos="1440"/>
        </w:tabs>
        <w:autoSpaceDE w:val="0"/>
        <w:autoSpaceDN w:val="0"/>
        <w:spacing w:before="19" w:after="0" w:line="259" w:lineRule="auto"/>
        <w:ind w:left="1440" w:right="811"/>
        <w:contextualSpacing w:val="0"/>
      </w:pPr>
    </w:p>
    <w:p w14:paraId="1C0C3C2A" w14:textId="77777777" w:rsidR="00966A32" w:rsidRPr="008C275B" w:rsidRDefault="00966A32" w:rsidP="00966A32">
      <w:pPr>
        <w:pStyle w:val="ListParagraph"/>
        <w:widowControl w:val="0"/>
        <w:numPr>
          <w:ilvl w:val="0"/>
          <w:numId w:val="30"/>
        </w:numPr>
        <w:tabs>
          <w:tab w:val="left" w:pos="1439"/>
        </w:tabs>
        <w:autoSpaceDE w:val="0"/>
        <w:autoSpaceDN w:val="0"/>
        <w:spacing w:after="0" w:line="252" w:lineRule="exact"/>
        <w:contextualSpacing w:val="0"/>
      </w:pPr>
      <w:r w:rsidRPr="001501D5">
        <w:t>The</w:t>
      </w:r>
      <w:r w:rsidRPr="001501D5">
        <w:rPr>
          <w:spacing w:val="-6"/>
        </w:rPr>
        <w:t xml:space="preserve"> </w:t>
      </w:r>
      <w:r w:rsidRPr="001501D5">
        <w:t>scholarship</w:t>
      </w:r>
      <w:r w:rsidRPr="001501D5">
        <w:rPr>
          <w:spacing w:val="-5"/>
        </w:rPr>
        <w:t xml:space="preserve"> </w:t>
      </w:r>
      <w:r w:rsidRPr="001501D5">
        <w:t>will</w:t>
      </w:r>
      <w:r w:rsidRPr="001501D5">
        <w:rPr>
          <w:spacing w:val="-5"/>
        </w:rPr>
        <w:t xml:space="preserve"> </w:t>
      </w:r>
      <w:r w:rsidRPr="001501D5">
        <w:t>be</w:t>
      </w:r>
      <w:r w:rsidRPr="001501D5">
        <w:rPr>
          <w:spacing w:val="-6"/>
        </w:rPr>
        <w:t xml:space="preserve"> </w:t>
      </w:r>
      <w:r w:rsidRPr="001501D5">
        <w:t>issued</w:t>
      </w:r>
      <w:r w:rsidRPr="001501D5">
        <w:rPr>
          <w:spacing w:val="-5"/>
        </w:rPr>
        <w:t xml:space="preserve"> </w:t>
      </w:r>
      <w:r w:rsidRPr="001501D5">
        <w:t>in</w:t>
      </w:r>
      <w:r w:rsidRPr="001501D5">
        <w:rPr>
          <w:spacing w:val="-5"/>
        </w:rPr>
        <w:t xml:space="preserve"> </w:t>
      </w:r>
      <w:r w:rsidRPr="001501D5">
        <w:t>one</w:t>
      </w:r>
      <w:r w:rsidRPr="001501D5">
        <w:rPr>
          <w:spacing w:val="-6"/>
        </w:rPr>
        <w:t xml:space="preserve"> </w:t>
      </w:r>
      <w:proofErr w:type="gramStart"/>
      <w:r w:rsidRPr="001501D5">
        <w:t>of</w:t>
      </w:r>
      <w:proofErr w:type="gramEnd"/>
      <w:r w:rsidRPr="001501D5">
        <w:rPr>
          <w:spacing w:val="-6"/>
        </w:rPr>
        <w:t xml:space="preserve"> </w:t>
      </w:r>
      <w:r w:rsidRPr="001501D5">
        <w:t>two</w:t>
      </w:r>
      <w:r w:rsidRPr="001501D5">
        <w:rPr>
          <w:spacing w:val="-5"/>
        </w:rPr>
        <w:t xml:space="preserve"> </w:t>
      </w:r>
      <w:r w:rsidRPr="001501D5">
        <w:rPr>
          <w:spacing w:val="-4"/>
        </w:rPr>
        <w:t>ways:</w:t>
      </w:r>
    </w:p>
    <w:p w14:paraId="4D17D2A2" w14:textId="77777777" w:rsidR="008C275B" w:rsidRPr="001501D5" w:rsidRDefault="008C275B" w:rsidP="008C275B">
      <w:pPr>
        <w:pStyle w:val="ListParagraph"/>
        <w:widowControl w:val="0"/>
        <w:tabs>
          <w:tab w:val="left" w:pos="1439"/>
        </w:tabs>
        <w:autoSpaceDE w:val="0"/>
        <w:autoSpaceDN w:val="0"/>
        <w:spacing w:after="0" w:line="252" w:lineRule="exact"/>
        <w:ind w:left="1440"/>
        <w:contextualSpacing w:val="0"/>
      </w:pPr>
    </w:p>
    <w:p w14:paraId="1C6CD032" w14:textId="77777777" w:rsidR="00966A32" w:rsidRDefault="00966A32" w:rsidP="008C275B">
      <w:pPr>
        <w:pStyle w:val="ListParagraph"/>
        <w:widowControl w:val="0"/>
        <w:numPr>
          <w:ilvl w:val="0"/>
          <w:numId w:val="31"/>
        </w:numPr>
        <w:tabs>
          <w:tab w:val="left" w:pos="2520"/>
        </w:tabs>
        <w:autoSpaceDE w:val="0"/>
        <w:autoSpaceDN w:val="0"/>
        <w:spacing w:before="21" w:after="0" w:line="259" w:lineRule="auto"/>
        <w:ind w:right="617"/>
      </w:pPr>
      <w:r w:rsidRPr="001501D5">
        <w:t>Undergraduate/graduate students will receive the scholarship in the amount of $250.00, made</w:t>
      </w:r>
      <w:r w:rsidRPr="008C275B">
        <w:rPr>
          <w:spacing w:val="-4"/>
        </w:rPr>
        <w:t xml:space="preserve"> </w:t>
      </w:r>
      <w:r w:rsidRPr="001501D5">
        <w:t>payable</w:t>
      </w:r>
      <w:r w:rsidRPr="008C275B">
        <w:rPr>
          <w:spacing w:val="-2"/>
        </w:rPr>
        <w:t xml:space="preserve"> </w:t>
      </w:r>
      <w:r w:rsidRPr="001501D5">
        <w:t>to</w:t>
      </w:r>
      <w:r w:rsidRPr="008C275B">
        <w:rPr>
          <w:spacing w:val="-3"/>
        </w:rPr>
        <w:t xml:space="preserve"> </w:t>
      </w:r>
      <w:r w:rsidRPr="001501D5">
        <w:t>LSUS</w:t>
      </w:r>
      <w:r w:rsidRPr="008C275B">
        <w:rPr>
          <w:spacing w:val="-3"/>
        </w:rPr>
        <w:t xml:space="preserve"> </w:t>
      </w:r>
      <w:r w:rsidRPr="001501D5">
        <w:t>on</w:t>
      </w:r>
      <w:r w:rsidRPr="008C275B">
        <w:rPr>
          <w:spacing w:val="-4"/>
        </w:rPr>
        <w:t xml:space="preserve"> </w:t>
      </w:r>
      <w:r w:rsidRPr="001501D5">
        <w:t>behalf</w:t>
      </w:r>
      <w:r w:rsidRPr="008C275B">
        <w:rPr>
          <w:spacing w:val="-3"/>
        </w:rPr>
        <w:t xml:space="preserve"> </w:t>
      </w:r>
      <w:r w:rsidRPr="001501D5">
        <w:t>of</w:t>
      </w:r>
      <w:r w:rsidRPr="008C275B">
        <w:rPr>
          <w:spacing w:val="-3"/>
        </w:rPr>
        <w:t xml:space="preserve"> </w:t>
      </w:r>
      <w:r w:rsidRPr="001501D5">
        <w:t>the</w:t>
      </w:r>
      <w:r w:rsidRPr="008C275B">
        <w:rPr>
          <w:spacing w:val="-5"/>
        </w:rPr>
        <w:t xml:space="preserve"> </w:t>
      </w:r>
      <w:r w:rsidRPr="001501D5">
        <w:t>student.</w:t>
      </w:r>
      <w:r w:rsidRPr="008C275B">
        <w:rPr>
          <w:spacing w:val="-3"/>
        </w:rPr>
        <w:t xml:space="preserve"> </w:t>
      </w:r>
      <w:r w:rsidRPr="001501D5">
        <w:t>Once</w:t>
      </w:r>
      <w:r w:rsidRPr="008C275B">
        <w:rPr>
          <w:spacing w:val="-4"/>
        </w:rPr>
        <w:t xml:space="preserve"> </w:t>
      </w:r>
      <w:r w:rsidRPr="001501D5">
        <w:t>the</w:t>
      </w:r>
      <w:r w:rsidRPr="008C275B">
        <w:rPr>
          <w:spacing w:val="-4"/>
        </w:rPr>
        <w:t xml:space="preserve"> </w:t>
      </w:r>
      <w:r w:rsidRPr="001501D5">
        <w:t>scholarship</w:t>
      </w:r>
      <w:r w:rsidRPr="008C275B">
        <w:rPr>
          <w:spacing w:val="-3"/>
        </w:rPr>
        <w:t xml:space="preserve"> </w:t>
      </w:r>
      <w:r w:rsidRPr="001501D5">
        <w:t>has</w:t>
      </w:r>
      <w:r w:rsidRPr="008C275B">
        <w:rPr>
          <w:spacing w:val="-4"/>
        </w:rPr>
        <w:t xml:space="preserve"> </w:t>
      </w:r>
      <w:r w:rsidRPr="001501D5">
        <w:t xml:space="preserve">been applied to the student’s tuition and fees balance of the Spring semester, the </w:t>
      </w:r>
      <w:r w:rsidRPr="001501D5">
        <w:lastRenderedPageBreak/>
        <w:t>student must wait until after Census Day, the 14</w:t>
      </w:r>
      <w:r w:rsidRPr="008C275B">
        <w:rPr>
          <w:vertAlign w:val="superscript"/>
        </w:rPr>
        <w:t>th</w:t>
      </w:r>
      <w:r w:rsidRPr="001501D5">
        <w:t xml:space="preserve"> day of class, for any unused funds to be given directly to the student in the form of a check.</w:t>
      </w:r>
    </w:p>
    <w:p w14:paraId="005CE7B0" w14:textId="77777777" w:rsidR="008C275B" w:rsidRPr="001501D5" w:rsidRDefault="008C275B" w:rsidP="008C275B">
      <w:pPr>
        <w:pStyle w:val="ListParagraph"/>
        <w:widowControl w:val="0"/>
        <w:tabs>
          <w:tab w:val="left" w:pos="2520"/>
        </w:tabs>
        <w:autoSpaceDE w:val="0"/>
        <w:autoSpaceDN w:val="0"/>
        <w:spacing w:before="21" w:after="0" w:line="259" w:lineRule="auto"/>
        <w:ind w:left="2159" w:right="617"/>
      </w:pPr>
    </w:p>
    <w:p w14:paraId="157BDA8E" w14:textId="77777777" w:rsidR="00966A32" w:rsidRDefault="00966A32" w:rsidP="008C275B">
      <w:pPr>
        <w:pStyle w:val="ListParagraph"/>
        <w:widowControl w:val="0"/>
        <w:numPr>
          <w:ilvl w:val="0"/>
          <w:numId w:val="31"/>
        </w:numPr>
        <w:tabs>
          <w:tab w:val="left" w:pos="2519"/>
        </w:tabs>
        <w:autoSpaceDE w:val="0"/>
        <w:autoSpaceDN w:val="0"/>
        <w:spacing w:after="0" w:line="259" w:lineRule="auto"/>
        <w:ind w:right="389"/>
        <w:contextualSpacing w:val="0"/>
      </w:pPr>
      <w:r w:rsidRPr="001501D5">
        <w:t>Continuing Education students will receive the scholarship in the amount of the cost</w:t>
      </w:r>
      <w:r w:rsidRPr="001501D5">
        <w:rPr>
          <w:spacing w:val="-3"/>
        </w:rPr>
        <w:t xml:space="preserve"> </w:t>
      </w:r>
      <w:r w:rsidRPr="001501D5">
        <w:t>of the</w:t>
      </w:r>
      <w:r w:rsidRPr="001501D5">
        <w:rPr>
          <w:spacing w:val="-3"/>
        </w:rPr>
        <w:t xml:space="preserve"> </w:t>
      </w:r>
      <w:r w:rsidRPr="001501D5">
        <w:t>chosen</w:t>
      </w:r>
      <w:r w:rsidRPr="001501D5">
        <w:rPr>
          <w:spacing w:val="-3"/>
        </w:rPr>
        <w:t xml:space="preserve"> </w:t>
      </w:r>
      <w:r w:rsidRPr="001501D5">
        <w:t>Continuing</w:t>
      </w:r>
      <w:r w:rsidRPr="001501D5">
        <w:rPr>
          <w:spacing w:val="-4"/>
        </w:rPr>
        <w:t xml:space="preserve"> </w:t>
      </w:r>
      <w:r w:rsidRPr="001501D5">
        <w:t>Education</w:t>
      </w:r>
      <w:r w:rsidRPr="001501D5">
        <w:rPr>
          <w:spacing w:val="-3"/>
        </w:rPr>
        <w:t xml:space="preserve"> </w:t>
      </w:r>
      <w:r w:rsidRPr="001501D5">
        <w:t>course(s)</w:t>
      </w:r>
      <w:r w:rsidRPr="001501D5">
        <w:rPr>
          <w:spacing w:val="-4"/>
        </w:rPr>
        <w:t xml:space="preserve"> </w:t>
      </w:r>
      <w:r w:rsidRPr="001501D5">
        <w:t>up</w:t>
      </w:r>
      <w:r w:rsidRPr="001501D5">
        <w:rPr>
          <w:spacing w:val="-4"/>
        </w:rPr>
        <w:t xml:space="preserve"> </w:t>
      </w:r>
      <w:r w:rsidRPr="001501D5">
        <w:t>to</w:t>
      </w:r>
      <w:r w:rsidRPr="001501D5">
        <w:rPr>
          <w:spacing w:val="-3"/>
        </w:rPr>
        <w:t xml:space="preserve"> </w:t>
      </w:r>
      <w:r w:rsidRPr="001501D5">
        <w:t>the</w:t>
      </w:r>
      <w:r w:rsidRPr="001501D5">
        <w:rPr>
          <w:spacing w:val="-4"/>
        </w:rPr>
        <w:t xml:space="preserve"> </w:t>
      </w:r>
      <w:r w:rsidRPr="001501D5">
        <w:t>amount</w:t>
      </w:r>
      <w:r w:rsidRPr="001501D5">
        <w:rPr>
          <w:spacing w:val="-3"/>
        </w:rPr>
        <w:t xml:space="preserve"> </w:t>
      </w:r>
      <w:r w:rsidRPr="001501D5">
        <w:t>of</w:t>
      </w:r>
      <w:r w:rsidRPr="001501D5">
        <w:rPr>
          <w:spacing w:val="-3"/>
        </w:rPr>
        <w:t xml:space="preserve"> </w:t>
      </w:r>
      <w:r w:rsidRPr="001501D5">
        <w:t>$250.00. The check will be made payable to LSUS Continuing Education on behalf of the student.</w:t>
      </w:r>
      <w:r w:rsidRPr="001501D5">
        <w:rPr>
          <w:spacing w:val="40"/>
        </w:rPr>
        <w:t xml:space="preserve"> </w:t>
      </w:r>
      <w:r w:rsidRPr="001501D5">
        <w:t>If the course(s) costs less than $250.00, the student will receive no refund of unused funds.</w:t>
      </w:r>
    </w:p>
    <w:p w14:paraId="1D9183DC" w14:textId="77777777" w:rsidR="00AB051B" w:rsidRPr="001501D5" w:rsidRDefault="00AB051B" w:rsidP="00AB051B">
      <w:pPr>
        <w:pStyle w:val="ListParagraph"/>
        <w:widowControl w:val="0"/>
        <w:tabs>
          <w:tab w:val="left" w:pos="2519"/>
        </w:tabs>
        <w:autoSpaceDE w:val="0"/>
        <w:autoSpaceDN w:val="0"/>
        <w:spacing w:after="0" w:line="259" w:lineRule="auto"/>
        <w:ind w:left="2159" w:right="389"/>
        <w:contextualSpacing w:val="0"/>
      </w:pPr>
    </w:p>
    <w:p w14:paraId="4B7C4740" w14:textId="77777777" w:rsidR="00966A32" w:rsidRPr="001501D5" w:rsidRDefault="00966A32" w:rsidP="00966A32">
      <w:pPr>
        <w:pStyle w:val="ListParagraph"/>
        <w:widowControl w:val="0"/>
        <w:numPr>
          <w:ilvl w:val="0"/>
          <w:numId w:val="30"/>
        </w:numPr>
        <w:tabs>
          <w:tab w:val="left" w:pos="1437"/>
          <w:tab w:val="left" w:pos="1439"/>
        </w:tabs>
        <w:autoSpaceDE w:val="0"/>
        <w:autoSpaceDN w:val="0"/>
        <w:spacing w:after="0" w:line="259" w:lineRule="auto"/>
        <w:ind w:right="499"/>
        <w:contextualSpacing w:val="0"/>
      </w:pPr>
      <w:r w:rsidRPr="001501D5">
        <w:t>*Applicable to undergraduate/graduate students only. Does not apply to Continuing Education students. -In the event the awardee has not enrolled in an eligible 3-hour credit course by the time the scholarship is awarded,</w:t>
      </w:r>
      <w:r w:rsidRPr="001501D5">
        <w:rPr>
          <w:spacing w:val="-3"/>
        </w:rPr>
        <w:t xml:space="preserve"> </w:t>
      </w:r>
      <w:r w:rsidRPr="001501D5">
        <w:t>which</w:t>
      </w:r>
      <w:r w:rsidRPr="001501D5">
        <w:rPr>
          <w:spacing w:val="-3"/>
        </w:rPr>
        <w:t xml:space="preserve"> </w:t>
      </w:r>
      <w:r w:rsidRPr="001501D5">
        <w:t>will</w:t>
      </w:r>
      <w:r w:rsidRPr="001501D5">
        <w:rPr>
          <w:spacing w:val="-3"/>
        </w:rPr>
        <w:t xml:space="preserve"> </w:t>
      </w:r>
      <w:r w:rsidRPr="001501D5">
        <w:t>be</w:t>
      </w:r>
      <w:r w:rsidRPr="001501D5">
        <w:rPr>
          <w:spacing w:val="-4"/>
        </w:rPr>
        <w:t xml:space="preserve"> </w:t>
      </w:r>
      <w:r w:rsidRPr="001501D5">
        <w:t>at</w:t>
      </w:r>
      <w:r w:rsidRPr="001501D5">
        <w:rPr>
          <w:spacing w:val="-3"/>
        </w:rPr>
        <w:t xml:space="preserve"> </w:t>
      </w:r>
      <w:r w:rsidRPr="001501D5">
        <w:t>the</w:t>
      </w:r>
      <w:r w:rsidRPr="001501D5">
        <w:rPr>
          <w:spacing w:val="-4"/>
        </w:rPr>
        <w:t xml:space="preserve"> </w:t>
      </w:r>
      <w:r w:rsidRPr="001501D5">
        <w:t>annual</w:t>
      </w:r>
      <w:r w:rsidRPr="001501D5">
        <w:rPr>
          <w:spacing w:val="-3"/>
        </w:rPr>
        <w:t xml:space="preserve"> </w:t>
      </w:r>
      <w:r w:rsidRPr="001501D5">
        <w:t>Staff</w:t>
      </w:r>
      <w:r w:rsidRPr="001501D5">
        <w:rPr>
          <w:spacing w:val="-3"/>
        </w:rPr>
        <w:t xml:space="preserve"> </w:t>
      </w:r>
      <w:r w:rsidRPr="001501D5">
        <w:t>Senate</w:t>
      </w:r>
      <w:r w:rsidRPr="001501D5">
        <w:rPr>
          <w:spacing w:val="-4"/>
        </w:rPr>
        <w:t xml:space="preserve"> </w:t>
      </w:r>
      <w:r w:rsidRPr="001501D5">
        <w:t>Holiday</w:t>
      </w:r>
      <w:r w:rsidRPr="001501D5">
        <w:rPr>
          <w:spacing w:val="-3"/>
        </w:rPr>
        <w:t xml:space="preserve"> </w:t>
      </w:r>
      <w:r w:rsidRPr="001501D5">
        <w:t>Luncheon,</w:t>
      </w:r>
      <w:r w:rsidRPr="001501D5">
        <w:rPr>
          <w:spacing w:val="-3"/>
        </w:rPr>
        <w:t xml:space="preserve"> </w:t>
      </w:r>
      <w:r w:rsidRPr="001501D5">
        <w:t>an</w:t>
      </w:r>
      <w:r w:rsidRPr="001501D5">
        <w:rPr>
          <w:spacing w:val="-3"/>
        </w:rPr>
        <w:t xml:space="preserve"> </w:t>
      </w:r>
      <w:r w:rsidRPr="001501D5">
        <w:t>alternative</w:t>
      </w:r>
      <w:r w:rsidRPr="001501D5">
        <w:rPr>
          <w:spacing w:val="-4"/>
        </w:rPr>
        <w:t xml:space="preserve"> </w:t>
      </w:r>
      <w:r w:rsidRPr="001501D5">
        <w:t>awardee will be named, and the original awardee will forfeit their scholarship funds for the current year. In this event, the original awardee will be eligible to reapply the following year.</w:t>
      </w:r>
    </w:p>
    <w:p w14:paraId="19AF67CA" w14:textId="65791285" w:rsidR="00295658" w:rsidRDefault="00295658" w:rsidP="00295658">
      <w:pPr>
        <w:pStyle w:val="Heading2"/>
      </w:pPr>
      <w:r>
        <w:t xml:space="preserve">VII. </w:t>
      </w:r>
      <w:r w:rsidR="007150A7" w:rsidRPr="007150A7">
        <w:t>AWARDEE SELECTION CRITERIA</w:t>
      </w:r>
    </w:p>
    <w:p w14:paraId="59380EDA" w14:textId="4533597D" w:rsidR="006C43D9" w:rsidRDefault="006C43D9" w:rsidP="006C43D9">
      <w:pPr>
        <w:pStyle w:val="BodyText"/>
        <w:spacing w:before="20" w:line="259" w:lineRule="auto"/>
        <w:ind w:left="420" w:right="393"/>
        <w:rPr>
          <w:rFonts w:ascii="Arial" w:hAnsi="Arial" w:cs="Arial"/>
          <w:spacing w:val="-2"/>
          <w:sz w:val="24"/>
          <w:szCs w:val="24"/>
        </w:rPr>
      </w:pPr>
      <w:r w:rsidRPr="006C43D9">
        <w:rPr>
          <w:rFonts w:ascii="Arial" w:hAnsi="Arial" w:cs="Arial"/>
          <w:sz w:val="24"/>
          <w:szCs w:val="24"/>
        </w:rPr>
        <w:t>The scholarship will be awarded based on a holistic review of the employee’s application, including</w:t>
      </w:r>
      <w:r w:rsidRPr="006C43D9">
        <w:rPr>
          <w:rFonts w:ascii="Arial" w:hAnsi="Arial" w:cs="Arial"/>
          <w:spacing w:val="-4"/>
          <w:sz w:val="24"/>
          <w:szCs w:val="24"/>
        </w:rPr>
        <w:t xml:space="preserve"> </w:t>
      </w:r>
      <w:r w:rsidRPr="006C43D9">
        <w:rPr>
          <w:rFonts w:ascii="Arial" w:hAnsi="Arial" w:cs="Arial"/>
          <w:sz w:val="24"/>
          <w:szCs w:val="24"/>
        </w:rPr>
        <w:t>the</w:t>
      </w:r>
      <w:r w:rsidRPr="006C43D9">
        <w:rPr>
          <w:rFonts w:ascii="Arial" w:hAnsi="Arial" w:cs="Arial"/>
          <w:spacing w:val="-6"/>
          <w:sz w:val="24"/>
          <w:szCs w:val="24"/>
        </w:rPr>
        <w:t xml:space="preserve"> </w:t>
      </w:r>
      <w:r w:rsidRPr="006C43D9">
        <w:rPr>
          <w:rFonts w:ascii="Arial" w:hAnsi="Arial" w:cs="Arial"/>
          <w:sz w:val="24"/>
          <w:szCs w:val="24"/>
        </w:rPr>
        <w:t>employee’s</w:t>
      </w:r>
      <w:r w:rsidRPr="006C43D9">
        <w:rPr>
          <w:rFonts w:ascii="Arial" w:hAnsi="Arial" w:cs="Arial"/>
          <w:spacing w:val="-5"/>
          <w:sz w:val="24"/>
          <w:szCs w:val="24"/>
        </w:rPr>
        <w:t xml:space="preserve"> </w:t>
      </w:r>
      <w:r w:rsidRPr="006C43D9">
        <w:rPr>
          <w:rFonts w:ascii="Arial" w:hAnsi="Arial" w:cs="Arial"/>
          <w:sz w:val="24"/>
          <w:szCs w:val="24"/>
        </w:rPr>
        <w:t>response</w:t>
      </w:r>
      <w:r w:rsidRPr="006C43D9">
        <w:rPr>
          <w:rFonts w:ascii="Arial" w:hAnsi="Arial" w:cs="Arial"/>
          <w:spacing w:val="-5"/>
          <w:sz w:val="24"/>
          <w:szCs w:val="24"/>
        </w:rPr>
        <w:t xml:space="preserve"> </w:t>
      </w:r>
      <w:r w:rsidRPr="006C43D9">
        <w:rPr>
          <w:rFonts w:ascii="Arial" w:hAnsi="Arial" w:cs="Arial"/>
          <w:sz w:val="24"/>
          <w:szCs w:val="24"/>
        </w:rPr>
        <w:t>on</w:t>
      </w:r>
      <w:r w:rsidRPr="006C43D9">
        <w:rPr>
          <w:rFonts w:ascii="Arial" w:hAnsi="Arial" w:cs="Arial"/>
          <w:spacing w:val="-4"/>
          <w:sz w:val="24"/>
          <w:szCs w:val="24"/>
        </w:rPr>
        <w:t xml:space="preserve"> </w:t>
      </w:r>
      <w:r w:rsidRPr="006C43D9">
        <w:rPr>
          <w:rFonts w:ascii="Arial" w:hAnsi="Arial" w:cs="Arial"/>
          <w:sz w:val="24"/>
          <w:szCs w:val="24"/>
        </w:rPr>
        <w:t>the</w:t>
      </w:r>
      <w:r w:rsidRPr="006C43D9">
        <w:rPr>
          <w:rFonts w:ascii="Arial" w:hAnsi="Arial" w:cs="Arial"/>
          <w:spacing w:val="-6"/>
          <w:sz w:val="24"/>
          <w:szCs w:val="24"/>
        </w:rPr>
        <w:t xml:space="preserve"> </w:t>
      </w:r>
      <w:r w:rsidRPr="006C43D9">
        <w:rPr>
          <w:rFonts w:ascii="Arial" w:hAnsi="Arial" w:cs="Arial"/>
          <w:sz w:val="24"/>
          <w:szCs w:val="24"/>
        </w:rPr>
        <w:t>“short</w:t>
      </w:r>
      <w:r w:rsidRPr="006C43D9">
        <w:rPr>
          <w:rFonts w:ascii="Arial" w:hAnsi="Arial" w:cs="Arial"/>
          <w:spacing w:val="-4"/>
          <w:sz w:val="24"/>
          <w:szCs w:val="24"/>
        </w:rPr>
        <w:t xml:space="preserve"> </w:t>
      </w:r>
      <w:r w:rsidRPr="006C43D9">
        <w:rPr>
          <w:rFonts w:ascii="Arial" w:hAnsi="Arial" w:cs="Arial"/>
          <w:sz w:val="24"/>
          <w:szCs w:val="24"/>
        </w:rPr>
        <w:t>explanation”</w:t>
      </w:r>
      <w:r w:rsidRPr="006C43D9">
        <w:rPr>
          <w:rFonts w:ascii="Arial" w:hAnsi="Arial" w:cs="Arial"/>
          <w:spacing w:val="-5"/>
          <w:sz w:val="24"/>
          <w:szCs w:val="24"/>
        </w:rPr>
        <w:t xml:space="preserve"> </w:t>
      </w:r>
      <w:r w:rsidRPr="006C43D9">
        <w:rPr>
          <w:rFonts w:ascii="Arial" w:hAnsi="Arial" w:cs="Arial"/>
          <w:sz w:val="24"/>
          <w:szCs w:val="24"/>
        </w:rPr>
        <w:t>section</w:t>
      </w:r>
      <w:r w:rsidRPr="006C43D9">
        <w:rPr>
          <w:rFonts w:ascii="Arial" w:hAnsi="Arial" w:cs="Arial"/>
          <w:spacing w:val="-4"/>
          <w:sz w:val="24"/>
          <w:szCs w:val="24"/>
        </w:rPr>
        <w:t xml:space="preserve"> </w:t>
      </w:r>
      <w:r w:rsidRPr="006C43D9">
        <w:rPr>
          <w:rFonts w:ascii="Arial" w:hAnsi="Arial" w:cs="Arial"/>
          <w:sz w:val="24"/>
          <w:szCs w:val="24"/>
        </w:rPr>
        <w:t>of</w:t>
      </w:r>
      <w:r w:rsidRPr="006C43D9">
        <w:rPr>
          <w:rFonts w:ascii="Arial" w:hAnsi="Arial" w:cs="Arial"/>
          <w:spacing w:val="-4"/>
          <w:sz w:val="24"/>
          <w:szCs w:val="24"/>
        </w:rPr>
        <w:t xml:space="preserve"> </w:t>
      </w:r>
      <w:r w:rsidRPr="006C43D9">
        <w:rPr>
          <w:rFonts w:ascii="Arial" w:hAnsi="Arial" w:cs="Arial"/>
          <w:sz w:val="24"/>
          <w:szCs w:val="24"/>
        </w:rPr>
        <w:t>the</w:t>
      </w:r>
      <w:r w:rsidRPr="006C43D9">
        <w:rPr>
          <w:rFonts w:ascii="Arial" w:hAnsi="Arial" w:cs="Arial"/>
          <w:spacing w:val="-5"/>
          <w:sz w:val="24"/>
          <w:szCs w:val="24"/>
        </w:rPr>
        <w:t xml:space="preserve"> </w:t>
      </w:r>
      <w:r w:rsidRPr="006C43D9">
        <w:rPr>
          <w:rFonts w:ascii="Arial" w:hAnsi="Arial" w:cs="Arial"/>
          <w:sz w:val="24"/>
          <w:szCs w:val="24"/>
        </w:rPr>
        <w:t>application,</w:t>
      </w:r>
      <w:r w:rsidRPr="006C43D9">
        <w:rPr>
          <w:rFonts w:ascii="Arial" w:hAnsi="Arial" w:cs="Arial"/>
          <w:spacing w:val="-4"/>
          <w:sz w:val="24"/>
          <w:szCs w:val="24"/>
        </w:rPr>
        <w:t xml:space="preserve"> </w:t>
      </w:r>
      <w:r w:rsidRPr="006C43D9">
        <w:rPr>
          <w:rFonts w:ascii="Arial" w:hAnsi="Arial" w:cs="Arial"/>
          <w:sz w:val="24"/>
          <w:szCs w:val="24"/>
        </w:rPr>
        <w:t xml:space="preserve">the employee’s other responses on the application, and the student’s explanation of financial </w:t>
      </w:r>
      <w:r w:rsidRPr="006C43D9">
        <w:rPr>
          <w:rFonts w:ascii="Arial" w:hAnsi="Arial" w:cs="Arial"/>
          <w:spacing w:val="-2"/>
          <w:sz w:val="24"/>
          <w:szCs w:val="24"/>
        </w:rPr>
        <w:t>need. Although the scholarship is open to applicants who are currently working on a graduate degree, the preferred candidate will be a staff member who is either working on their undergraduate degree or planning to enroll in Continuing Education course.</w:t>
      </w:r>
    </w:p>
    <w:p w14:paraId="7A72050C" w14:textId="77777777" w:rsidR="00F25A4F" w:rsidRDefault="00F25A4F" w:rsidP="006C43D9">
      <w:pPr>
        <w:pStyle w:val="BodyText"/>
        <w:spacing w:before="20" w:line="259" w:lineRule="auto"/>
        <w:ind w:left="420" w:right="393"/>
        <w:rPr>
          <w:rFonts w:ascii="Arial" w:hAnsi="Arial" w:cs="Arial"/>
          <w:spacing w:val="-2"/>
          <w:sz w:val="24"/>
          <w:szCs w:val="24"/>
        </w:rPr>
      </w:pPr>
    </w:p>
    <w:p w14:paraId="2BAE69C2" w14:textId="77777777" w:rsidR="00F25A4F" w:rsidRPr="006C43D9" w:rsidRDefault="00F25A4F" w:rsidP="006C43D9">
      <w:pPr>
        <w:pStyle w:val="BodyText"/>
        <w:spacing w:before="20" w:line="259" w:lineRule="auto"/>
        <w:ind w:left="420" w:right="393"/>
        <w:rPr>
          <w:rFonts w:ascii="Arial" w:hAnsi="Arial" w:cs="Arial"/>
          <w:sz w:val="24"/>
          <w:szCs w:val="24"/>
        </w:rPr>
      </w:pPr>
    </w:p>
    <w:p w14:paraId="0EFCCA99" w14:textId="0BB51C16" w:rsidR="00295658" w:rsidRDefault="00295658" w:rsidP="00F25A4F">
      <w:pPr>
        <w:pStyle w:val="Heading2"/>
        <w:spacing w:before="0"/>
      </w:pPr>
      <w:r>
        <w:t xml:space="preserve">VIII. </w:t>
      </w:r>
      <w:r w:rsidR="00725FF2" w:rsidRPr="00725FF2">
        <w:t>SCHOLARSHIP FUNDING AVAILABILITY</w:t>
      </w:r>
    </w:p>
    <w:p w14:paraId="44E88C60" w14:textId="0DEB2A94" w:rsidR="001F7472" w:rsidRDefault="001F7472" w:rsidP="00F25A4F">
      <w:pPr>
        <w:pStyle w:val="Heading2"/>
        <w:spacing w:before="0"/>
        <w:ind w:left="540"/>
        <w:rPr>
          <w:b w:val="0"/>
          <w:bCs w:val="0"/>
          <w:color w:val="auto"/>
        </w:rPr>
      </w:pPr>
      <w:r w:rsidRPr="001F7472">
        <w:rPr>
          <w:b w:val="0"/>
          <w:bCs w:val="0"/>
          <w:color w:val="auto"/>
        </w:rPr>
        <w:t>The scholarship will be dependent on the availability of funds in the Staff Senate budget. The program can be terminated at any time by the current Staff Senate President if adequate funding is no longer available.</w:t>
      </w:r>
    </w:p>
    <w:p w14:paraId="11A25085" w14:textId="77777777" w:rsidR="001F7472" w:rsidRDefault="001F7472" w:rsidP="001F7472"/>
    <w:p w14:paraId="2B8F08DE" w14:textId="77777777" w:rsidR="001F7472" w:rsidRPr="001F7472" w:rsidRDefault="001F7472" w:rsidP="001F7472"/>
    <w:p w14:paraId="5EDEDC4E" w14:textId="77777777" w:rsidR="00295658" w:rsidRDefault="00295658" w:rsidP="00295658">
      <w:pPr>
        <w:pStyle w:val="ByLine"/>
      </w:pPr>
      <w:r w:rsidRPr="008644C9">
        <w:lastRenderedPageBreak/>
        <w:t>AUTHORIZED AND APPROVED BY:</w:t>
      </w:r>
    </w:p>
    <w:p w14:paraId="5B3C157C" w14:textId="77777777" w:rsidR="001F7472" w:rsidRDefault="001F7472" w:rsidP="00295658">
      <w:pPr>
        <w:pStyle w:val="ByLine"/>
      </w:pPr>
    </w:p>
    <w:p w14:paraId="39026E03" w14:textId="50631BC5" w:rsidR="00A56013" w:rsidRDefault="00A56013" w:rsidP="00A56013">
      <w:pPr>
        <w:pStyle w:val="ByLine"/>
        <w:spacing w:before="0"/>
      </w:pPr>
      <w:r>
        <w:t>Angela Burton, Staff Senate President                                                  09/04/202</w:t>
      </w:r>
      <w:r w:rsidR="001F7472">
        <w:t>5</w:t>
      </w:r>
    </w:p>
    <w:p w14:paraId="33D840BE" w14:textId="77777777" w:rsidR="001F7472" w:rsidRDefault="001F7472" w:rsidP="00A56013">
      <w:pPr>
        <w:pStyle w:val="ByLine"/>
        <w:spacing w:before="0"/>
      </w:pPr>
    </w:p>
    <w:p w14:paraId="78241123" w14:textId="505070C1" w:rsidR="00551B3E" w:rsidRDefault="00F6444E" w:rsidP="00A56013">
      <w:pPr>
        <w:pStyle w:val="ByLine"/>
        <w:spacing w:before="0"/>
      </w:pPr>
      <w:r>
        <w:t>Shelby Keith, Vice Chancellor for Finance and Administration          09/04/2025</w:t>
      </w:r>
    </w:p>
    <w:p w14:paraId="3835F0A5" w14:textId="77777777" w:rsidR="001F7472" w:rsidRPr="008644C9" w:rsidRDefault="001F7472" w:rsidP="00A56013">
      <w:pPr>
        <w:pStyle w:val="ByLine"/>
        <w:spacing w:before="0"/>
      </w:pPr>
    </w:p>
    <w:p w14:paraId="26B696FF" w14:textId="272AB10C" w:rsidR="00295658" w:rsidRPr="00BE02F1" w:rsidRDefault="00295658" w:rsidP="00A56013">
      <w:pPr>
        <w:rPr>
          <w:b/>
          <w:bCs/>
        </w:rPr>
      </w:pPr>
      <w:r>
        <w:rPr>
          <w:b/>
          <w:bCs/>
        </w:rPr>
        <w:t>Dr. Robert T. Smith, Chancellor</w:t>
      </w:r>
      <w:r>
        <w:rPr>
          <w:b/>
          <w:bCs/>
        </w:rPr>
        <w:tab/>
      </w:r>
      <w:r>
        <w:rPr>
          <w:b/>
          <w:bCs/>
        </w:rPr>
        <w:tab/>
      </w:r>
      <w:r>
        <w:rPr>
          <w:b/>
          <w:bCs/>
        </w:rPr>
        <w:tab/>
      </w:r>
      <w:r>
        <w:rPr>
          <w:b/>
          <w:bCs/>
        </w:rPr>
        <w:tab/>
      </w:r>
      <w:r>
        <w:rPr>
          <w:b/>
          <w:bCs/>
        </w:rPr>
        <w:tab/>
      </w:r>
      <w:r w:rsidR="00F6444E">
        <w:rPr>
          <w:b/>
          <w:bCs/>
        </w:rPr>
        <w:t xml:space="preserve">                  </w:t>
      </w:r>
      <w:r w:rsidR="00551B3E">
        <w:rPr>
          <w:b/>
          <w:bCs/>
        </w:rPr>
        <w:t>09/04/2025</w:t>
      </w:r>
    </w:p>
    <w:p w14:paraId="45CB7560"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9BCA" w14:textId="77777777" w:rsidR="005679F6" w:rsidRDefault="005679F6" w:rsidP="00850BB6">
      <w:r>
        <w:separator/>
      </w:r>
    </w:p>
  </w:endnote>
  <w:endnote w:type="continuationSeparator" w:id="0">
    <w:p w14:paraId="2C7AFE5A" w14:textId="77777777" w:rsidR="005679F6" w:rsidRDefault="005679F6"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E4C8" w14:textId="77777777" w:rsidR="005679F6" w:rsidRDefault="005679F6" w:rsidP="00850BB6">
      <w:r>
        <w:separator/>
      </w:r>
    </w:p>
  </w:footnote>
  <w:footnote w:type="continuationSeparator" w:id="0">
    <w:p w14:paraId="7EC20BC2" w14:textId="77777777" w:rsidR="005679F6" w:rsidRDefault="005679F6"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0FD2" w14:textId="20C9E440" w:rsidR="00850BB6" w:rsidRPr="00850BB6" w:rsidRDefault="00850BB6" w:rsidP="0028462C">
    <w:pPr>
      <w:pStyle w:val="Header"/>
      <w:jc w:val="right"/>
    </w:pPr>
    <w:r w:rsidRPr="00850BB6">
      <w:t xml:space="preserve">Policy No. </w:t>
    </w:r>
    <w:r w:rsidR="007B2EFF">
      <w:t>3.36.01</w:t>
    </w:r>
  </w:p>
  <w:p w14:paraId="1F74BE16"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5CAD20D1"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7DA46A2E"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278A711B" w14:textId="1F6E85B1" w:rsidR="00850BB6" w:rsidRPr="00850BB6" w:rsidRDefault="00850BB6" w:rsidP="00850BB6">
        <w:pPr>
          <w:pStyle w:val="Header"/>
          <w:jc w:val="right"/>
        </w:pPr>
        <w:r w:rsidRPr="00850BB6">
          <w:t xml:space="preserve">Policy No. </w:t>
        </w:r>
        <w:r w:rsidR="00106B7D">
          <w:t>3.36.01</w:t>
        </w:r>
      </w:p>
      <w:p w14:paraId="0521DF2C"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A05D7"/>
    <w:multiLevelType w:val="hybridMultilevel"/>
    <w:tmpl w:val="82E2A3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2293F44"/>
    <w:multiLevelType w:val="hybridMultilevel"/>
    <w:tmpl w:val="77880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B0381"/>
    <w:multiLevelType w:val="hybridMultilevel"/>
    <w:tmpl w:val="1528F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7"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9" w15:restartNumberingAfterBreak="0">
    <w:nsid w:val="27E82FC3"/>
    <w:multiLevelType w:val="hybridMultilevel"/>
    <w:tmpl w:val="B7F481C6"/>
    <w:lvl w:ilvl="0" w:tplc="FFFFFFFF">
      <w:start w:val="1"/>
      <w:numFmt w:val="upperLetter"/>
      <w:lvlText w:val="%1."/>
      <w:lvlJc w:val="left"/>
      <w:pPr>
        <w:ind w:left="1440" w:hanging="360"/>
      </w:pPr>
      <w:rPr>
        <w:rFonts w:ascii="Arial" w:hAnsi="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DF41E53"/>
    <w:multiLevelType w:val="hybridMultilevel"/>
    <w:tmpl w:val="FA84538E"/>
    <w:lvl w:ilvl="0" w:tplc="31FE6624">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63CE7"/>
    <w:multiLevelType w:val="hybridMultilevel"/>
    <w:tmpl w:val="42A29F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70D36DD"/>
    <w:multiLevelType w:val="hybridMultilevel"/>
    <w:tmpl w:val="6660EE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B61698"/>
    <w:multiLevelType w:val="hybridMultilevel"/>
    <w:tmpl w:val="FB5A46B8"/>
    <w:lvl w:ilvl="0" w:tplc="0409000F">
      <w:start w:val="1"/>
      <w:numFmt w:val="decimal"/>
      <w:lvlText w:val="%1."/>
      <w:lvlJc w:val="left"/>
      <w:pPr>
        <w:ind w:left="2159" w:hanging="360"/>
      </w:pPr>
      <w:rPr>
        <w:rFonts w:hint="default"/>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15"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24E408E"/>
    <w:multiLevelType w:val="hybridMultilevel"/>
    <w:tmpl w:val="7D8CF01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20"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0B4799F"/>
    <w:multiLevelType w:val="hybridMultilevel"/>
    <w:tmpl w:val="B7F481C6"/>
    <w:lvl w:ilvl="0" w:tplc="FFFFFFFF">
      <w:start w:val="1"/>
      <w:numFmt w:val="upperLetter"/>
      <w:lvlText w:val="%1."/>
      <w:lvlJc w:val="left"/>
      <w:pPr>
        <w:ind w:left="1440" w:hanging="360"/>
      </w:pPr>
      <w:rPr>
        <w:rFonts w:ascii="Arial" w:hAnsi="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3537622"/>
    <w:multiLevelType w:val="hybridMultilevel"/>
    <w:tmpl w:val="B64C3380"/>
    <w:lvl w:ilvl="0" w:tplc="40322EB8">
      <w:start w:val="1"/>
      <w:numFmt w:val="upperRoman"/>
      <w:lvlText w:val="%1."/>
      <w:lvlJc w:val="left"/>
      <w:pPr>
        <w:ind w:left="1439" w:hanging="720"/>
        <w:jc w:val="right"/>
      </w:pPr>
      <w:rPr>
        <w:rFonts w:hint="default"/>
        <w:b/>
        <w:bCs/>
        <w:spacing w:val="-1"/>
        <w:w w:val="99"/>
        <w:lang w:val="en-US" w:eastAsia="en-US" w:bidi="ar-SA"/>
      </w:rPr>
    </w:lvl>
    <w:lvl w:ilvl="1" w:tplc="04090015">
      <w:start w:val="1"/>
      <w:numFmt w:val="upperLetter"/>
      <w:lvlText w:val="%2."/>
      <w:lvlJc w:val="left"/>
      <w:pPr>
        <w:ind w:left="1440" w:hanging="360"/>
      </w:pPr>
    </w:lvl>
    <w:lvl w:ilvl="2" w:tplc="04090015">
      <w:start w:val="1"/>
      <w:numFmt w:val="upperLetter"/>
      <w:lvlText w:val="%3."/>
      <w:lvlJc w:val="left"/>
      <w:pPr>
        <w:ind w:left="1440" w:hanging="360"/>
      </w:pPr>
    </w:lvl>
    <w:lvl w:ilvl="3" w:tplc="641E57C4">
      <w:numFmt w:val="bullet"/>
      <w:lvlText w:val="•"/>
      <w:lvlJc w:val="left"/>
      <w:pPr>
        <w:ind w:left="4200" w:hanging="721"/>
      </w:pPr>
      <w:rPr>
        <w:rFonts w:hint="default"/>
        <w:lang w:val="en-US" w:eastAsia="en-US" w:bidi="ar-SA"/>
      </w:rPr>
    </w:lvl>
    <w:lvl w:ilvl="4" w:tplc="8746FBA4">
      <w:numFmt w:val="bullet"/>
      <w:lvlText w:val="•"/>
      <w:lvlJc w:val="left"/>
      <w:pPr>
        <w:ind w:left="5040" w:hanging="721"/>
      </w:pPr>
      <w:rPr>
        <w:rFonts w:hint="default"/>
        <w:lang w:val="en-US" w:eastAsia="en-US" w:bidi="ar-SA"/>
      </w:rPr>
    </w:lvl>
    <w:lvl w:ilvl="5" w:tplc="555E86CE">
      <w:numFmt w:val="bullet"/>
      <w:lvlText w:val="•"/>
      <w:lvlJc w:val="left"/>
      <w:pPr>
        <w:ind w:left="5880" w:hanging="721"/>
      </w:pPr>
      <w:rPr>
        <w:rFonts w:hint="default"/>
        <w:lang w:val="en-US" w:eastAsia="en-US" w:bidi="ar-SA"/>
      </w:rPr>
    </w:lvl>
    <w:lvl w:ilvl="6" w:tplc="07387194">
      <w:numFmt w:val="bullet"/>
      <w:lvlText w:val="•"/>
      <w:lvlJc w:val="left"/>
      <w:pPr>
        <w:ind w:left="6720" w:hanging="721"/>
      </w:pPr>
      <w:rPr>
        <w:rFonts w:hint="default"/>
        <w:lang w:val="en-US" w:eastAsia="en-US" w:bidi="ar-SA"/>
      </w:rPr>
    </w:lvl>
    <w:lvl w:ilvl="7" w:tplc="D6981B38">
      <w:numFmt w:val="bullet"/>
      <w:lvlText w:val="•"/>
      <w:lvlJc w:val="left"/>
      <w:pPr>
        <w:ind w:left="7560" w:hanging="721"/>
      </w:pPr>
      <w:rPr>
        <w:rFonts w:hint="default"/>
        <w:lang w:val="en-US" w:eastAsia="en-US" w:bidi="ar-SA"/>
      </w:rPr>
    </w:lvl>
    <w:lvl w:ilvl="8" w:tplc="9AF67162">
      <w:numFmt w:val="bullet"/>
      <w:lvlText w:val="•"/>
      <w:lvlJc w:val="left"/>
      <w:pPr>
        <w:ind w:left="8400" w:hanging="721"/>
      </w:pPr>
      <w:rPr>
        <w:rFonts w:hint="default"/>
        <w:lang w:val="en-US" w:eastAsia="en-US" w:bidi="ar-SA"/>
      </w:rPr>
    </w:lvl>
  </w:abstractNum>
  <w:abstractNum w:abstractNumId="27" w15:restartNumberingAfterBreak="0">
    <w:nsid w:val="73CA4E5A"/>
    <w:multiLevelType w:val="hybridMultilevel"/>
    <w:tmpl w:val="44AA82F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A500FBA"/>
    <w:multiLevelType w:val="hybridMultilevel"/>
    <w:tmpl w:val="26666F30"/>
    <w:lvl w:ilvl="0" w:tplc="BDD661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8"/>
  </w:num>
  <w:num w:numId="2" w16cid:durableId="113716084">
    <w:abstractNumId w:val="6"/>
  </w:num>
  <w:num w:numId="3" w16cid:durableId="1459684042">
    <w:abstractNumId w:val="19"/>
  </w:num>
  <w:num w:numId="4" w16cid:durableId="391583508">
    <w:abstractNumId w:val="1"/>
  </w:num>
  <w:num w:numId="5" w16cid:durableId="614485918">
    <w:abstractNumId w:val="28"/>
  </w:num>
  <w:num w:numId="6" w16cid:durableId="1262950861">
    <w:abstractNumId w:val="7"/>
  </w:num>
  <w:num w:numId="7" w16cid:durableId="1128091190">
    <w:abstractNumId w:val="16"/>
  </w:num>
  <w:num w:numId="8" w16cid:durableId="1668289952">
    <w:abstractNumId w:val="21"/>
  </w:num>
  <w:num w:numId="9" w16cid:durableId="94593619">
    <w:abstractNumId w:val="23"/>
  </w:num>
  <w:num w:numId="10" w16cid:durableId="2029023116">
    <w:abstractNumId w:val="12"/>
  </w:num>
  <w:num w:numId="11" w16cid:durableId="1335181389">
    <w:abstractNumId w:val="0"/>
  </w:num>
  <w:num w:numId="12" w16cid:durableId="1252279753">
    <w:abstractNumId w:val="22"/>
  </w:num>
  <w:num w:numId="13" w16cid:durableId="1760103445">
    <w:abstractNumId w:val="15"/>
  </w:num>
  <w:num w:numId="14" w16cid:durableId="620036725">
    <w:abstractNumId w:val="3"/>
  </w:num>
  <w:num w:numId="15" w16cid:durableId="854735415">
    <w:abstractNumId w:val="20"/>
  </w:num>
  <w:num w:numId="16" w16cid:durableId="1691955634">
    <w:abstractNumId w:val="24"/>
  </w:num>
  <w:num w:numId="17" w16cid:durableId="1312757595">
    <w:abstractNumId w:val="17"/>
  </w:num>
  <w:num w:numId="18" w16cid:durableId="2087022791">
    <w:abstractNumId w:val="30"/>
  </w:num>
  <w:num w:numId="19" w16cid:durableId="1996100642">
    <w:abstractNumId w:val="26"/>
  </w:num>
  <w:num w:numId="20" w16cid:durableId="665205174">
    <w:abstractNumId w:val="13"/>
  </w:num>
  <w:num w:numId="21" w16cid:durableId="46758055">
    <w:abstractNumId w:val="29"/>
  </w:num>
  <w:num w:numId="22" w16cid:durableId="2052074826">
    <w:abstractNumId w:val="5"/>
  </w:num>
  <w:num w:numId="23" w16cid:durableId="388266974">
    <w:abstractNumId w:val="25"/>
  </w:num>
  <w:num w:numId="24" w16cid:durableId="1423987799">
    <w:abstractNumId w:val="18"/>
  </w:num>
  <w:num w:numId="25" w16cid:durableId="1722292342">
    <w:abstractNumId w:val="10"/>
  </w:num>
  <w:num w:numId="26" w16cid:durableId="1595816993">
    <w:abstractNumId w:val="27"/>
  </w:num>
  <w:num w:numId="27" w16cid:durableId="1726024284">
    <w:abstractNumId w:val="2"/>
  </w:num>
  <w:num w:numId="28" w16cid:durableId="248197541">
    <w:abstractNumId w:val="4"/>
  </w:num>
  <w:num w:numId="29" w16cid:durableId="91323573">
    <w:abstractNumId w:val="9"/>
  </w:num>
  <w:num w:numId="30" w16cid:durableId="2125422282">
    <w:abstractNumId w:val="11"/>
  </w:num>
  <w:num w:numId="31" w16cid:durableId="90630343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52"/>
    <w:rsid w:val="00001CE4"/>
    <w:rsid w:val="00013680"/>
    <w:rsid w:val="000230A7"/>
    <w:rsid w:val="00090FDB"/>
    <w:rsid w:val="00092EC7"/>
    <w:rsid w:val="000A7A2D"/>
    <w:rsid w:val="000C1C50"/>
    <w:rsid w:val="000C450F"/>
    <w:rsid w:val="000F14BA"/>
    <w:rsid w:val="00106B7D"/>
    <w:rsid w:val="0011651C"/>
    <w:rsid w:val="001352D7"/>
    <w:rsid w:val="00143713"/>
    <w:rsid w:val="001456B5"/>
    <w:rsid w:val="001A7DCD"/>
    <w:rsid w:val="001F7472"/>
    <w:rsid w:val="002007CD"/>
    <w:rsid w:val="00257607"/>
    <w:rsid w:val="0028462C"/>
    <w:rsid w:val="00286B30"/>
    <w:rsid w:val="00295658"/>
    <w:rsid w:val="00296AAD"/>
    <w:rsid w:val="00306BE3"/>
    <w:rsid w:val="00375F9F"/>
    <w:rsid w:val="003D66B5"/>
    <w:rsid w:val="00410152"/>
    <w:rsid w:val="00421EA3"/>
    <w:rsid w:val="00470BF5"/>
    <w:rsid w:val="00471A77"/>
    <w:rsid w:val="00483E72"/>
    <w:rsid w:val="004A5AF3"/>
    <w:rsid w:val="004B4E7E"/>
    <w:rsid w:val="004C794E"/>
    <w:rsid w:val="004C7BE8"/>
    <w:rsid w:val="004E03B2"/>
    <w:rsid w:val="004E106A"/>
    <w:rsid w:val="004E163A"/>
    <w:rsid w:val="00500F4D"/>
    <w:rsid w:val="005079D3"/>
    <w:rsid w:val="00551B3E"/>
    <w:rsid w:val="00564FAC"/>
    <w:rsid w:val="005679F6"/>
    <w:rsid w:val="0057247D"/>
    <w:rsid w:val="00583687"/>
    <w:rsid w:val="005868FF"/>
    <w:rsid w:val="00590D4B"/>
    <w:rsid w:val="005915C9"/>
    <w:rsid w:val="005A0903"/>
    <w:rsid w:val="005D21F2"/>
    <w:rsid w:val="005E7956"/>
    <w:rsid w:val="00604CA0"/>
    <w:rsid w:val="006306D7"/>
    <w:rsid w:val="006443D9"/>
    <w:rsid w:val="006C43D9"/>
    <w:rsid w:val="006D27A8"/>
    <w:rsid w:val="006F2A41"/>
    <w:rsid w:val="007104F3"/>
    <w:rsid w:val="00712CF3"/>
    <w:rsid w:val="007150A7"/>
    <w:rsid w:val="00725FF2"/>
    <w:rsid w:val="00730CB2"/>
    <w:rsid w:val="00740342"/>
    <w:rsid w:val="00743556"/>
    <w:rsid w:val="007700E6"/>
    <w:rsid w:val="007B2EFF"/>
    <w:rsid w:val="007B72B1"/>
    <w:rsid w:val="007D2D63"/>
    <w:rsid w:val="007D3174"/>
    <w:rsid w:val="007D69D1"/>
    <w:rsid w:val="007D6D7B"/>
    <w:rsid w:val="007E2E85"/>
    <w:rsid w:val="007F1A15"/>
    <w:rsid w:val="00815EF9"/>
    <w:rsid w:val="00850BB6"/>
    <w:rsid w:val="008644C9"/>
    <w:rsid w:val="008A559F"/>
    <w:rsid w:val="008C275B"/>
    <w:rsid w:val="008D147C"/>
    <w:rsid w:val="008E75A6"/>
    <w:rsid w:val="00937F69"/>
    <w:rsid w:val="0095122E"/>
    <w:rsid w:val="0095BAA0"/>
    <w:rsid w:val="00966A32"/>
    <w:rsid w:val="00981E8E"/>
    <w:rsid w:val="00996F6B"/>
    <w:rsid w:val="009B2A83"/>
    <w:rsid w:val="009B68E5"/>
    <w:rsid w:val="009C0088"/>
    <w:rsid w:val="009C1891"/>
    <w:rsid w:val="009D2B60"/>
    <w:rsid w:val="009F2797"/>
    <w:rsid w:val="00A368F8"/>
    <w:rsid w:val="00A540CC"/>
    <w:rsid w:val="00A56013"/>
    <w:rsid w:val="00A719A7"/>
    <w:rsid w:val="00A97E4C"/>
    <w:rsid w:val="00AB051B"/>
    <w:rsid w:val="00B0108C"/>
    <w:rsid w:val="00B219B1"/>
    <w:rsid w:val="00B4566F"/>
    <w:rsid w:val="00B53C97"/>
    <w:rsid w:val="00B75F9C"/>
    <w:rsid w:val="00B86E74"/>
    <w:rsid w:val="00BC6D61"/>
    <w:rsid w:val="00BD66E5"/>
    <w:rsid w:val="00BE02F1"/>
    <w:rsid w:val="00BE2C97"/>
    <w:rsid w:val="00BF755D"/>
    <w:rsid w:val="00C76451"/>
    <w:rsid w:val="00C90A07"/>
    <w:rsid w:val="00CB4FAC"/>
    <w:rsid w:val="00CF4843"/>
    <w:rsid w:val="00CF4DC5"/>
    <w:rsid w:val="00CF5627"/>
    <w:rsid w:val="00D36290"/>
    <w:rsid w:val="00D5129A"/>
    <w:rsid w:val="00D5605A"/>
    <w:rsid w:val="00D62846"/>
    <w:rsid w:val="00D70807"/>
    <w:rsid w:val="00D84162"/>
    <w:rsid w:val="00D84F48"/>
    <w:rsid w:val="00DB00FD"/>
    <w:rsid w:val="00DB2EBC"/>
    <w:rsid w:val="00E1250B"/>
    <w:rsid w:val="00E83337"/>
    <w:rsid w:val="00EC52F1"/>
    <w:rsid w:val="00EE1292"/>
    <w:rsid w:val="00F25A4F"/>
    <w:rsid w:val="00F33781"/>
    <w:rsid w:val="00F573D9"/>
    <w:rsid w:val="00F6444E"/>
    <w:rsid w:val="00F8446B"/>
    <w:rsid w:val="00F86BA2"/>
    <w:rsid w:val="00F919CA"/>
    <w:rsid w:val="00FA5FDB"/>
    <w:rsid w:val="00FE4F88"/>
    <w:rsid w:val="00FF15F7"/>
    <w:rsid w:val="00FF1E65"/>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5626"/>
  <w15:chartTrackingRefBased/>
  <w15:docId w15:val="{79252A5B-1C64-4C26-A770-63FF6C00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B53C97"/>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uiPriority w:val="1"/>
    <w:rsid w:val="00B53C97"/>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3.36.01 - Staff Senate Support Scholarship | LSUS</dc:title>
  <dc:subject/>
  <dc:creator>Kenetria Benton</dc:creator>
  <cp:keywords/>
  <dc:description/>
  <cp:lastModifiedBy>Landry Ray</cp:lastModifiedBy>
  <cp:revision>2</cp:revision>
  <cp:lastPrinted>2026-05-29T18:56:00Z</cp:lastPrinted>
  <dcterms:created xsi:type="dcterms:W3CDTF">2026-06-16T16:02:00Z</dcterms:created>
  <dcterms:modified xsi:type="dcterms:W3CDTF">2026-06-16T16:02:00Z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