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16C5" w14:textId="07A4B3A5" w:rsidR="00DF3D5B" w:rsidRPr="00DF3D5B" w:rsidRDefault="00295658" w:rsidP="00DF3D5B">
      <w:pPr>
        <w:pStyle w:val="Heading1"/>
      </w:pPr>
      <w:r w:rsidRPr="00850BB6">
        <w:t xml:space="preserve">POLICY STATEMENT </w:t>
      </w:r>
      <w:r w:rsidR="00715875">
        <w:t>8.08.00</w:t>
      </w:r>
      <w:r w:rsidRPr="00850BB6">
        <w:br/>
      </w:r>
      <w:r w:rsidR="00DF3D5B" w:rsidRPr="00DF3D5B">
        <w:t>COMPLIANCE</w:t>
      </w:r>
    </w:p>
    <w:p w14:paraId="069124F4" w14:textId="39096952" w:rsidR="00295658" w:rsidRDefault="00295658" w:rsidP="00AE2BCC"/>
    <w:p w14:paraId="75FBBD93" w14:textId="77777777" w:rsidR="00AE2BCC" w:rsidRDefault="00AE2BCC" w:rsidP="00AE2BCC"/>
    <w:p w14:paraId="09434C6E" w14:textId="77777777" w:rsidR="00295658" w:rsidRPr="00EB059E" w:rsidRDefault="00295658" w:rsidP="00DF3D5B">
      <w:pPr>
        <w:pStyle w:val="Digest"/>
        <w:spacing w:after="0"/>
      </w:pPr>
      <w:r w:rsidRPr="00EB059E">
        <w:t>Policy Digest</w:t>
      </w:r>
    </w:p>
    <w:p w14:paraId="6C3593A4" w14:textId="0457FB7A" w:rsidR="000D08D9" w:rsidRDefault="0023268C" w:rsidP="00DF3D5B">
      <w:pPr>
        <w:pStyle w:val="Digest"/>
        <w:spacing w:after="0"/>
      </w:pPr>
      <w:r w:rsidRPr="0023268C">
        <w:t>Coordinating Unit: IT Security Policy Team</w:t>
      </w:r>
      <w:r w:rsidR="00295658" w:rsidRPr="00EB059E">
        <w:br/>
        <w:t xml:space="preserve">Effective: </w:t>
      </w:r>
      <w:r w:rsidRPr="0023268C">
        <w:t>04/08/2026</w:t>
      </w:r>
      <w:r w:rsidR="00295658" w:rsidRPr="00EB059E">
        <w:br/>
        <w:t xml:space="preserve">Revised: </w:t>
      </w:r>
      <w:r w:rsidRPr="0023268C">
        <w:t>10/19/2023</w:t>
      </w:r>
    </w:p>
    <w:p w14:paraId="43CB077C" w14:textId="77777777" w:rsidR="000D08D9" w:rsidRPr="00604CA0" w:rsidRDefault="000D08D9" w:rsidP="000D08D9">
      <w:pPr>
        <w:pStyle w:val="Heading2"/>
      </w:pPr>
      <w:r w:rsidRPr="00604CA0">
        <w:t>I. PURPOSE</w:t>
      </w:r>
    </w:p>
    <w:p w14:paraId="5EEAF098" w14:textId="77777777" w:rsidR="000D08D9" w:rsidRPr="00C56875" w:rsidRDefault="000D08D9" w:rsidP="00C56875">
      <w:pPr>
        <w:pStyle w:val="BodyText"/>
        <w:spacing w:before="179" w:line="259" w:lineRule="auto"/>
        <w:ind w:left="100" w:right="115"/>
        <w:rPr>
          <w:spacing w:val="-4"/>
        </w:rPr>
      </w:pPr>
      <w:r w:rsidRPr="00C56875">
        <w:rPr>
          <w:spacing w:val="-4"/>
        </w:rPr>
        <w:t>As an institution of higher education, the Louisiana State University Shreveport Campus (“university” or “LSUS”) is charged with maintaining systems and data for administrative, academic, and research purposes. As the university is trusted with various data elements in relation to the academic, research, and administrative business activities, it is also responsible for compliance with various local, state, and federal regulations, as well as industry and/or contractual requirements.</w:t>
      </w:r>
    </w:p>
    <w:p w14:paraId="07F8FC41" w14:textId="77777777" w:rsidR="000D08D9" w:rsidRPr="00C56875" w:rsidRDefault="000D08D9" w:rsidP="00C56875">
      <w:pPr>
        <w:pStyle w:val="BodyText"/>
        <w:spacing w:before="179" w:line="259" w:lineRule="auto"/>
        <w:ind w:left="100" w:right="115"/>
        <w:rPr>
          <w:spacing w:val="-4"/>
        </w:rPr>
      </w:pPr>
      <w:r w:rsidRPr="00C56875">
        <w:rPr>
          <w:spacing w:val="-4"/>
        </w:rPr>
        <w:t>The purpose of this policy is to outline requirements that support compliance mandates at LSUS.</w:t>
      </w:r>
    </w:p>
    <w:p w14:paraId="33B3A0A1" w14:textId="77777777" w:rsidR="000D08D9" w:rsidRDefault="000D08D9" w:rsidP="000D08D9">
      <w:pPr>
        <w:pStyle w:val="Heading2"/>
      </w:pPr>
      <w:r w:rsidRPr="00850BB6">
        <w:t>I</w:t>
      </w:r>
      <w:r>
        <w:t>I</w:t>
      </w:r>
      <w:r w:rsidRPr="00850BB6">
        <w:t xml:space="preserve">. </w:t>
      </w:r>
      <w:r>
        <w:t>DEFINITIONS</w:t>
      </w:r>
    </w:p>
    <w:p w14:paraId="0B302C2F" w14:textId="7C185A6E" w:rsidR="000D08D9" w:rsidRDefault="000D08D9" w:rsidP="00C56875">
      <w:pPr>
        <w:pStyle w:val="BodyText"/>
        <w:spacing w:before="179" w:line="259" w:lineRule="auto"/>
        <w:ind w:left="100" w:right="115"/>
        <w:rPr>
          <w:spacing w:val="-4"/>
        </w:rPr>
      </w:pPr>
      <w:r w:rsidRPr="00C56875">
        <w:rPr>
          <w:spacing w:val="-4"/>
        </w:rPr>
        <w:t>Data – Any information residing on the university IT infrastructure or held on any other IT infrastructure on behalf of the university. This data includes files, documents, messages in any format, including e-mail messages and posts made on any Social Media site maintained by/for the university or its units. All data created and/or maintained by a User is also subject to this Policy, even if the data is created and/or stored on the User’s own personal computer, smartphone, or other personal device.</w:t>
      </w:r>
    </w:p>
    <w:p w14:paraId="6406FB7C" w14:textId="77777777" w:rsidR="00C56875" w:rsidRDefault="00C56875" w:rsidP="00C56875">
      <w:pPr>
        <w:pStyle w:val="BodyText"/>
        <w:spacing w:before="179" w:line="259" w:lineRule="auto"/>
        <w:ind w:left="100" w:right="115"/>
        <w:rPr>
          <w:spacing w:val="-4"/>
        </w:rPr>
      </w:pPr>
    </w:p>
    <w:p w14:paraId="17A36906" w14:textId="77777777" w:rsidR="00C56875" w:rsidRPr="00C56875" w:rsidRDefault="00C56875" w:rsidP="00C56875">
      <w:pPr>
        <w:pStyle w:val="BodyText"/>
        <w:spacing w:before="179" w:line="259" w:lineRule="auto"/>
        <w:ind w:left="100" w:right="115"/>
        <w:rPr>
          <w:spacing w:val="-4"/>
        </w:rPr>
      </w:pPr>
    </w:p>
    <w:p w14:paraId="4E979141" w14:textId="4802D30A" w:rsidR="00295658" w:rsidRDefault="00295658" w:rsidP="00295658">
      <w:pPr>
        <w:pStyle w:val="Heading2"/>
      </w:pPr>
      <w:r>
        <w:lastRenderedPageBreak/>
        <w:t>III. POLICY</w:t>
      </w:r>
    </w:p>
    <w:p w14:paraId="089D9F12" w14:textId="19BC8743" w:rsidR="00DF3D5B" w:rsidRPr="00C56875" w:rsidRDefault="00DF3D5B" w:rsidP="00C56875">
      <w:pPr>
        <w:pStyle w:val="ListParagraph"/>
        <w:numPr>
          <w:ilvl w:val="0"/>
          <w:numId w:val="26"/>
        </w:numPr>
      </w:pPr>
      <w:r w:rsidRPr="00C56875">
        <w:t>Contract Management</w:t>
      </w:r>
    </w:p>
    <w:p w14:paraId="21EC22B9" w14:textId="3547D3C6" w:rsidR="00DF3D5B" w:rsidRPr="00C56875" w:rsidRDefault="00DF3D5B" w:rsidP="00C56875">
      <w:pPr>
        <w:pStyle w:val="ListParagraph"/>
        <w:numPr>
          <w:ilvl w:val="1"/>
          <w:numId w:val="27"/>
        </w:numPr>
      </w:pPr>
      <w:r w:rsidRPr="00C56875">
        <w:t>LSUS will establish vendor and contract management practices and procedures that protect the confidentiality, integrity, and availability of university data, systems, and/or applications.</w:t>
      </w:r>
    </w:p>
    <w:p w14:paraId="7AFCDAFC" w14:textId="397D2257" w:rsidR="00DF3D5B" w:rsidRPr="00C56875" w:rsidRDefault="00DF3D5B" w:rsidP="00C56875">
      <w:pPr>
        <w:pStyle w:val="ListParagraph"/>
        <w:numPr>
          <w:ilvl w:val="1"/>
          <w:numId w:val="27"/>
        </w:numPr>
      </w:pPr>
      <w:r w:rsidRPr="00C56875">
        <w:t>LSUS will take reasonable steps to select and retain service providers that can maintain appropriate safeguards to protect university data.</w:t>
      </w:r>
    </w:p>
    <w:p w14:paraId="5169F633" w14:textId="6394279F" w:rsidR="00DF3D5B" w:rsidRPr="00C56875" w:rsidRDefault="00DF3D5B" w:rsidP="00C56875">
      <w:pPr>
        <w:pStyle w:val="ListParagraph"/>
        <w:numPr>
          <w:ilvl w:val="0"/>
          <w:numId w:val="26"/>
        </w:numPr>
      </w:pPr>
      <w:r w:rsidRPr="00C56875">
        <w:t>Compliance Program</w:t>
      </w:r>
    </w:p>
    <w:p w14:paraId="2C5E9BD7" w14:textId="497F4EAD" w:rsidR="00DF3D5B" w:rsidRPr="00C56875" w:rsidRDefault="00DF3D5B" w:rsidP="00C56875">
      <w:pPr>
        <w:pStyle w:val="ListParagraph"/>
        <w:numPr>
          <w:ilvl w:val="1"/>
          <w:numId w:val="28"/>
        </w:numPr>
      </w:pPr>
      <w:r w:rsidRPr="00C56875">
        <w:t>LSUS will implement and maintain compliance programs related to various compliance requirements, e.g., Gramm-Leach-Bliley Act (GLBA), Family Education Rights and Privacy Act (FERPA), Payment Card Industry Data Security Standard (PCI – DSS), General Data Protection Regulation (GDPR), etc.</w:t>
      </w:r>
    </w:p>
    <w:p w14:paraId="448D5375" w14:textId="7A1CA494" w:rsidR="00DF3D5B" w:rsidRPr="00C56875" w:rsidRDefault="00DF3D5B" w:rsidP="00C56875">
      <w:pPr>
        <w:pStyle w:val="ListParagraph"/>
        <w:numPr>
          <w:ilvl w:val="0"/>
          <w:numId w:val="26"/>
        </w:numPr>
      </w:pPr>
      <w:r w:rsidRPr="00C56875">
        <w:t>Login Banners Disclaimers and Consents</w:t>
      </w:r>
    </w:p>
    <w:p w14:paraId="7CC78CDC" w14:textId="4EE1C4B4" w:rsidR="00DF3D5B" w:rsidRPr="00C56875" w:rsidRDefault="00DF3D5B" w:rsidP="00C56875">
      <w:pPr>
        <w:pStyle w:val="ListParagraph"/>
        <w:numPr>
          <w:ilvl w:val="1"/>
          <w:numId w:val="29"/>
        </w:numPr>
      </w:pPr>
      <w:r w:rsidRPr="00C56875">
        <w:t>LSUS will ensure that all authentication mechanisms used to access systems and/or applications must display login banners that outline or reference the authorized and legitimate use of the system, application, and/or network environment.</w:t>
      </w:r>
    </w:p>
    <w:p w14:paraId="6AAA72AF" w14:textId="554C86C9" w:rsidR="00295658" w:rsidRDefault="00295658" w:rsidP="00295658">
      <w:pPr>
        <w:pStyle w:val="Heading2"/>
      </w:pPr>
      <w:r>
        <w:t xml:space="preserve">IV. </w:t>
      </w:r>
      <w:r w:rsidR="00DF3D5B">
        <w:t>STANDARDS</w:t>
      </w:r>
    </w:p>
    <w:p w14:paraId="46C9699F" w14:textId="62108E7B" w:rsidR="00DF3D5B" w:rsidRPr="00C56875" w:rsidRDefault="00DF3D5B" w:rsidP="00C56875">
      <w:pPr>
        <w:pStyle w:val="ListParagraph"/>
        <w:numPr>
          <w:ilvl w:val="0"/>
          <w:numId w:val="30"/>
        </w:numPr>
      </w:pPr>
      <w:r w:rsidRPr="00C56875">
        <w:t>The Contract Management standards are outlined in Standard LSUS-ST-</w:t>
      </w:r>
      <w:r w:rsidR="00C56875">
        <w:t>8.08</w:t>
      </w:r>
      <w:r w:rsidRPr="00C56875">
        <w:t>-1.</w:t>
      </w:r>
    </w:p>
    <w:p w14:paraId="37E5CF01" w14:textId="726AE00F" w:rsidR="00DF3D5B" w:rsidRPr="00C56875" w:rsidRDefault="00DF3D5B" w:rsidP="00C56875">
      <w:pPr>
        <w:pStyle w:val="ListParagraph"/>
        <w:numPr>
          <w:ilvl w:val="0"/>
          <w:numId w:val="30"/>
        </w:numPr>
      </w:pPr>
      <w:r w:rsidRPr="00C56875">
        <w:t>The Compliance Program standards are outlined in Standard LSUS-ST-</w:t>
      </w:r>
      <w:r w:rsidR="00C56875">
        <w:t>8.08</w:t>
      </w:r>
      <w:r w:rsidRPr="00C56875">
        <w:t>-2.</w:t>
      </w:r>
    </w:p>
    <w:p w14:paraId="064335D4" w14:textId="783B35FA" w:rsidR="00DF3D5B" w:rsidRPr="00C56875" w:rsidRDefault="00DF3D5B" w:rsidP="00C56875">
      <w:pPr>
        <w:pStyle w:val="ListParagraph"/>
        <w:numPr>
          <w:ilvl w:val="0"/>
          <w:numId w:val="30"/>
        </w:numPr>
      </w:pPr>
      <w:r w:rsidRPr="00C56875">
        <w:t>The Login Banners Disclaimers and Consents are outlined in Standard LSUS-ST-</w:t>
      </w:r>
      <w:r w:rsidR="00C56875">
        <w:t>8.08</w:t>
      </w:r>
      <w:r w:rsidRPr="00C56875">
        <w:t>-3.</w:t>
      </w:r>
    </w:p>
    <w:p w14:paraId="2B1E4571" w14:textId="77777777" w:rsidR="00C56875" w:rsidRDefault="00C56875" w:rsidP="00C56875">
      <w:pPr>
        <w:pStyle w:val="Heading2"/>
      </w:pPr>
      <w:r>
        <w:t>V. REVISION HISTORY</w:t>
      </w:r>
    </w:p>
    <w:tbl>
      <w:tblPr>
        <w:tblW w:w="5000" w:type="pc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outlining the revision history of this policy statement"/>
        <w:tblDescription w:val="Table outlining the revision history of this policy statement"/>
      </w:tblPr>
      <w:tblGrid>
        <w:gridCol w:w="1346"/>
        <w:gridCol w:w="1440"/>
        <w:gridCol w:w="3419"/>
        <w:gridCol w:w="3145"/>
      </w:tblGrid>
      <w:tr w:rsidR="00DF3D5B" w:rsidRPr="00DF3D5B" w14:paraId="0D041B46" w14:textId="77777777" w:rsidTr="00AE2BCC">
        <w:trPr>
          <w:cantSplit/>
          <w:trHeight w:val="275"/>
          <w:tblHeader/>
        </w:trPr>
        <w:tc>
          <w:tcPr>
            <w:tcW w:w="1346" w:type="dxa"/>
          </w:tcPr>
          <w:p w14:paraId="76417FA6" w14:textId="77777777" w:rsidR="00DF3D5B" w:rsidRPr="00DF3D5B" w:rsidRDefault="00DF3D5B" w:rsidP="00DF3D5B">
            <w:pPr>
              <w:widowControl w:val="0"/>
              <w:autoSpaceDE w:val="0"/>
              <w:autoSpaceDN w:val="0"/>
              <w:spacing w:after="0" w:line="255" w:lineRule="exact"/>
              <w:ind w:left="110"/>
              <w:rPr>
                <w:rFonts w:eastAsia="Arial"/>
                <w:szCs w:val="22"/>
                <w:lang w:eastAsia="en-US"/>
              </w:rPr>
            </w:pPr>
            <w:r w:rsidRPr="00DF3D5B">
              <w:rPr>
                <w:rFonts w:eastAsia="Arial"/>
                <w:spacing w:val="-2"/>
                <w:szCs w:val="22"/>
                <w:lang w:eastAsia="en-US"/>
              </w:rPr>
              <w:t>Version</w:t>
            </w:r>
          </w:p>
        </w:tc>
        <w:tc>
          <w:tcPr>
            <w:tcW w:w="1441" w:type="dxa"/>
          </w:tcPr>
          <w:p w14:paraId="49CAFF29" w14:textId="77777777" w:rsidR="00DF3D5B" w:rsidRPr="00DF3D5B" w:rsidRDefault="00DF3D5B" w:rsidP="00DF3D5B">
            <w:pPr>
              <w:widowControl w:val="0"/>
              <w:autoSpaceDE w:val="0"/>
              <w:autoSpaceDN w:val="0"/>
              <w:spacing w:after="0" w:line="255" w:lineRule="exact"/>
              <w:ind w:left="109"/>
              <w:rPr>
                <w:rFonts w:eastAsia="Arial"/>
                <w:szCs w:val="22"/>
                <w:lang w:eastAsia="en-US"/>
              </w:rPr>
            </w:pPr>
            <w:r w:rsidRPr="00DF3D5B">
              <w:rPr>
                <w:rFonts w:eastAsia="Arial"/>
                <w:spacing w:val="-4"/>
                <w:szCs w:val="22"/>
                <w:lang w:eastAsia="en-US"/>
              </w:rPr>
              <w:t>Date</w:t>
            </w:r>
          </w:p>
        </w:tc>
        <w:tc>
          <w:tcPr>
            <w:tcW w:w="3421" w:type="dxa"/>
          </w:tcPr>
          <w:p w14:paraId="0BABAB7A" w14:textId="77777777" w:rsidR="00DF3D5B" w:rsidRPr="00DF3D5B" w:rsidRDefault="00DF3D5B" w:rsidP="00DF3D5B">
            <w:pPr>
              <w:widowControl w:val="0"/>
              <w:autoSpaceDE w:val="0"/>
              <w:autoSpaceDN w:val="0"/>
              <w:spacing w:after="0" w:line="255" w:lineRule="exact"/>
              <w:ind w:left="109"/>
              <w:rPr>
                <w:rFonts w:eastAsia="Arial"/>
                <w:szCs w:val="22"/>
                <w:lang w:eastAsia="en-US"/>
              </w:rPr>
            </w:pPr>
            <w:r w:rsidRPr="00DF3D5B">
              <w:rPr>
                <w:rFonts w:eastAsia="Arial"/>
                <w:szCs w:val="22"/>
                <w:lang w:eastAsia="en-US"/>
              </w:rPr>
              <w:t>Change</w:t>
            </w:r>
            <w:r w:rsidRPr="00DF3D5B">
              <w:rPr>
                <w:rFonts w:eastAsia="Arial"/>
                <w:spacing w:val="-3"/>
                <w:szCs w:val="22"/>
                <w:lang w:eastAsia="en-US"/>
              </w:rPr>
              <w:t xml:space="preserve"> </w:t>
            </w:r>
            <w:r w:rsidRPr="00DF3D5B">
              <w:rPr>
                <w:rFonts w:eastAsia="Arial"/>
                <w:spacing w:val="-2"/>
                <w:szCs w:val="22"/>
                <w:lang w:eastAsia="en-US"/>
              </w:rPr>
              <w:t>Description</w:t>
            </w:r>
          </w:p>
        </w:tc>
        <w:tc>
          <w:tcPr>
            <w:tcW w:w="3147" w:type="dxa"/>
          </w:tcPr>
          <w:p w14:paraId="53DE2A28" w14:textId="77777777" w:rsidR="00DF3D5B" w:rsidRPr="00DF3D5B" w:rsidRDefault="00DF3D5B" w:rsidP="00DF3D5B">
            <w:pPr>
              <w:widowControl w:val="0"/>
              <w:autoSpaceDE w:val="0"/>
              <w:autoSpaceDN w:val="0"/>
              <w:spacing w:after="0" w:line="255" w:lineRule="exact"/>
              <w:ind w:left="109"/>
              <w:rPr>
                <w:rFonts w:eastAsia="Arial"/>
                <w:szCs w:val="22"/>
                <w:lang w:eastAsia="en-US"/>
              </w:rPr>
            </w:pPr>
            <w:r w:rsidRPr="00DF3D5B">
              <w:rPr>
                <w:rFonts w:eastAsia="Arial"/>
                <w:szCs w:val="22"/>
                <w:lang w:eastAsia="en-US"/>
              </w:rPr>
              <w:t xml:space="preserve">Edited </w:t>
            </w:r>
            <w:r w:rsidRPr="00DF3D5B">
              <w:rPr>
                <w:rFonts w:eastAsia="Arial"/>
                <w:spacing w:val="-5"/>
                <w:szCs w:val="22"/>
                <w:lang w:eastAsia="en-US"/>
              </w:rPr>
              <w:t>By</w:t>
            </w:r>
          </w:p>
        </w:tc>
      </w:tr>
      <w:tr w:rsidR="00DF3D5B" w:rsidRPr="00DF3D5B" w14:paraId="4C29AFB9" w14:textId="77777777" w:rsidTr="00AE2BCC">
        <w:trPr>
          <w:cantSplit/>
          <w:trHeight w:val="280"/>
        </w:trPr>
        <w:tc>
          <w:tcPr>
            <w:tcW w:w="1346" w:type="dxa"/>
          </w:tcPr>
          <w:p w14:paraId="7196FEA1" w14:textId="77777777" w:rsidR="00DF3D5B" w:rsidRPr="00DF3D5B" w:rsidRDefault="00DF3D5B" w:rsidP="00DF3D5B">
            <w:pPr>
              <w:widowControl w:val="0"/>
              <w:autoSpaceDE w:val="0"/>
              <w:autoSpaceDN w:val="0"/>
              <w:spacing w:after="0" w:line="260" w:lineRule="exact"/>
              <w:ind w:left="110"/>
              <w:rPr>
                <w:rFonts w:eastAsia="Arial"/>
                <w:szCs w:val="22"/>
                <w:lang w:eastAsia="en-US"/>
              </w:rPr>
            </w:pPr>
            <w:r w:rsidRPr="00DF3D5B">
              <w:rPr>
                <w:rFonts w:eastAsia="Arial"/>
                <w:spacing w:val="-5"/>
                <w:szCs w:val="22"/>
                <w:lang w:eastAsia="en-US"/>
              </w:rPr>
              <w:t>0.1</w:t>
            </w:r>
          </w:p>
        </w:tc>
        <w:tc>
          <w:tcPr>
            <w:tcW w:w="1441" w:type="dxa"/>
          </w:tcPr>
          <w:p w14:paraId="48B35B27" w14:textId="77777777" w:rsidR="00DF3D5B" w:rsidRPr="00DF3D5B" w:rsidRDefault="00DF3D5B" w:rsidP="00DF3D5B">
            <w:pPr>
              <w:widowControl w:val="0"/>
              <w:autoSpaceDE w:val="0"/>
              <w:autoSpaceDN w:val="0"/>
              <w:spacing w:after="0" w:line="260" w:lineRule="exact"/>
              <w:ind w:left="109"/>
              <w:rPr>
                <w:rFonts w:eastAsia="Arial"/>
                <w:lang w:eastAsia="en-US"/>
              </w:rPr>
            </w:pPr>
            <w:r w:rsidRPr="00DF3D5B">
              <w:rPr>
                <w:rFonts w:eastAsia="Arial"/>
                <w:spacing w:val="-2"/>
                <w:lang w:eastAsia="en-US"/>
              </w:rPr>
              <w:t>10/19/2023</w:t>
            </w:r>
          </w:p>
        </w:tc>
        <w:tc>
          <w:tcPr>
            <w:tcW w:w="3421" w:type="dxa"/>
          </w:tcPr>
          <w:p w14:paraId="23BCB9F7" w14:textId="77777777" w:rsidR="00DF3D5B" w:rsidRPr="00DF3D5B" w:rsidRDefault="00DF3D5B" w:rsidP="00DF3D5B">
            <w:pPr>
              <w:widowControl w:val="0"/>
              <w:autoSpaceDE w:val="0"/>
              <w:autoSpaceDN w:val="0"/>
              <w:spacing w:after="0" w:line="260" w:lineRule="exact"/>
              <w:ind w:left="109"/>
              <w:rPr>
                <w:rFonts w:eastAsia="Arial"/>
                <w:szCs w:val="22"/>
                <w:lang w:eastAsia="en-US"/>
              </w:rPr>
            </w:pPr>
            <w:r w:rsidRPr="00DF3D5B">
              <w:rPr>
                <w:rFonts w:eastAsia="Arial"/>
                <w:szCs w:val="22"/>
                <w:lang w:eastAsia="en-US"/>
              </w:rPr>
              <w:t>Initial</w:t>
            </w:r>
            <w:r w:rsidRPr="00DF3D5B">
              <w:rPr>
                <w:rFonts w:eastAsia="Arial"/>
                <w:spacing w:val="-3"/>
                <w:szCs w:val="22"/>
                <w:lang w:eastAsia="en-US"/>
              </w:rPr>
              <w:t xml:space="preserve"> </w:t>
            </w:r>
            <w:r w:rsidRPr="00DF3D5B">
              <w:rPr>
                <w:rFonts w:eastAsia="Arial"/>
                <w:spacing w:val="-2"/>
                <w:szCs w:val="22"/>
                <w:lang w:eastAsia="en-US"/>
              </w:rPr>
              <w:t>Draft</w:t>
            </w:r>
          </w:p>
        </w:tc>
        <w:tc>
          <w:tcPr>
            <w:tcW w:w="3147" w:type="dxa"/>
          </w:tcPr>
          <w:p w14:paraId="1A37078F" w14:textId="29D50A91" w:rsidR="00DF3D5B" w:rsidRPr="00DF3D5B" w:rsidRDefault="0023268C" w:rsidP="00DF3D5B">
            <w:pPr>
              <w:widowControl w:val="0"/>
              <w:autoSpaceDE w:val="0"/>
              <w:autoSpaceDN w:val="0"/>
              <w:spacing w:after="0" w:line="260" w:lineRule="exact"/>
              <w:ind w:left="109"/>
              <w:rPr>
                <w:rFonts w:eastAsia="Arial"/>
                <w:sz w:val="22"/>
                <w:szCs w:val="22"/>
                <w:lang w:eastAsia="en-US"/>
              </w:rPr>
            </w:pPr>
            <w:r w:rsidRPr="0023268C">
              <w:rPr>
                <w:rFonts w:eastAsia="Arial"/>
                <w:lang w:eastAsia="en-US"/>
              </w:rPr>
              <w:t>IT Security Policy Team</w:t>
            </w:r>
          </w:p>
        </w:tc>
      </w:tr>
      <w:tr w:rsidR="00DF3D5B" w:rsidRPr="00DF3D5B" w14:paraId="39808BB1" w14:textId="77777777" w:rsidTr="00AE2BCC">
        <w:trPr>
          <w:cantSplit/>
          <w:trHeight w:val="275"/>
        </w:trPr>
        <w:tc>
          <w:tcPr>
            <w:tcW w:w="1346" w:type="dxa"/>
          </w:tcPr>
          <w:p w14:paraId="76471D93" w14:textId="77777777" w:rsidR="00DF3D5B" w:rsidRPr="00DF3D5B" w:rsidRDefault="00DF3D5B" w:rsidP="00DF3D5B">
            <w:pPr>
              <w:widowControl w:val="0"/>
              <w:autoSpaceDE w:val="0"/>
              <w:autoSpaceDN w:val="0"/>
              <w:spacing w:after="0" w:line="240" w:lineRule="auto"/>
              <w:rPr>
                <w:rFonts w:ascii="Times New Roman" w:eastAsia="Arial"/>
                <w:sz w:val="20"/>
                <w:szCs w:val="22"/>
                <w:lang w:eastAsia="en-US"/>
              </w:rPr>
            </w:pPr>
          </w:p>
        </w:tc>
        <w:tc>
          <w:tcPr>
            <w:tcW w:w="1441" w:type="dxa"/>
          </w:tcPr>
          <w:p w14:paraId="21469AA6" w14:textId="77777777" w:rsidR="00DF3D5B" w:rsidRPr="00DF3D5B" w:rsidRDefault="00DF3D5B" w:rsidP="00DF3D5B">
            <w:pPr>
              <w:widowControl w:val="0"/>
              <w:autoSpaceDE w:val="0"/>
              <w:autoSpaceDN w:val="0"/>
              <w:spacing w:after="0" w:line="240" w:lineRule="auto"/>
              <w:rPr>
                <w:rFonts w:ascii="Times New Roman" w:eastAsia="Arial"/>
                <w:sz w:val="20"/>
                <w:szCs w:val="22"/>
                <w:lang w:eastAsia="en-US"/>
              </w:rPr>
            </w:pPr>
          </w:p>
        </w:tc>
        <w:tc>
          <w:tcPr>
            <w:tcW w:w="3421" w:type="dxa"/>
          </w:tcPr>
          <w:p w14:paraId="2CA78ABA" w14:textId="77777777" w:rsidR="00DF3D5B" w:rsidRPr="00DF3D5B" w:rsidRDefault="00DF3D5B" w:rsidP="00DF3D5B">
            <w:pPr>
              <w:widowControl w:val="0"/>
              <w:autoSpaceDE w:val="0"/>
              <w:autoSpaceDN w:val="0"/>
              <w:spacing w:after="0" w:line="240" w:lineRule="auto"/>
              <w:rPr>
                <w:rFonts w:ascii="Times New Roman" w:eastAsia="Arial"/>
                <w:sz w:val="20"/>
                <w:szCs w:val="22"/>
                <w:lang w:eastAsia="en-US"/>
              </w:rPr>
            </w:pPr>
          </w:p>
        </w:tc>
        <w:tc>
          <w:tcPr>
            <w:tcW w:w="3147" w:type="dxa"/>
          </w:tcPr>
          <w:p w14:paraId="3281D2CB" w14:textId="77777777" w:rsidR="00DF3D5B" w:rsidRPr="00DF3D5B" w:rsidRDefault="00DF3D5B" w:rsidP="00DF3D5B">
            <w:pPr>
              <w:widowControl w:val="0"/>
              <w:autoSpaceDE w:val="0"/>
              <w:autoSpaceDN w:val="0"/>
              <w:spacing w:after="0" w:line="240" w:lineRule="auto"/>
              <w:rPr>
                <w:rFonts w:ascii="Times New Roman" w:eastAsia="Arial"/>
                <w:sz w:val="20"/>
                <w:szCs w:val="22"/>
                <w:lang w:eastAsia="en-US"/>
              </w:rPr>
            </w:pPr>
          </w:p>
        </w:tc>
      </w:tr>
    </w:tbl>
    <w:p w14:paraId="2F8C635F" w14:textId="77777777" w:rsidR="00295658" w:rsidRDefault="00295658" w:rsidP="00295658">
      <w:pPr>
        <w:pStyle w:val="ByLine"/>
      </w:pPr>
      <w:r w:rsidRPr="008644C9">
        <w:t>AUTHORIZED AND APPROVED BY:</w:t>
      </w:r>
    </w:p>
    <w:p w14:paraId="0DFD2676" w14:textId="77777777" w:rsidR="00DF3D5B" w:rsidRPr="008644C9" w:rsidRDefault="00DF3D5B" w:rsidP="00295658">
      <w:pPr>
        <w:pStyle w:val="ByLine"/>
      </w:pPr>
    </w:p>
    <w:p w14:paraId="4C6716D4" w14:textId="61EB5237" w:rsidR="0028462C" w:rsidRPr="00C56875" w:rsidRDefault="00295658" w:rsidP="00295658">
      <w:pPr>
        <w:rPr>
          <w:b/>
          <w:bCs/>
        </w:rPr>
      </w:pPr>
      <w:r>
        <w:rPr>
          <w:b/>
          <w:bCs/>
        </w:rPr>
        <w:t>Dr. Robert T. Smith, Chancellor</w:t>
      </w:r>
      <w:r>
        <w:rPr>
          <w:b/>
          <w:bCs/>
        </w:rPr>
        <w:tab/>
      </w:r>
      <w:r>
        <w:rPr>
          <w:b/>
          <w:bCs/>
        </w:rPr>
        <w:tab/>
      </w:r>
      <w:r>
        <w:rPr>
          <w:b/>
          <w:bCs/>
        </w:rPr>
        <w:tab/>
      </w:r>
      <w:r>
        <w:rPr>
          <w:b/>
          <w:bCs/>
        </w:rPr>
        <w:tab/>
      </w:r>
      <w:r>
        <w:rPr>
          <w:b/>
          <w:bCs/>
        </w:rPr>
        <w:tab/>
      </w:r>
      <w:r w:rsidR="00DF3D5B">
        <w:rPr>
          <w:b/>
          <w:bCs/>
        </w:rPr>
        <w:t>04/08/2026</w:t>
      </w:r>
    </w:p>
    <w:sectPr w:rsidR="0028462C" w:rsidRPr="00C56875"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5B92" w14:textId="77777777" w:rsidR="006153B4" w:rsidRDefault="006153B4" w:rsidP="00850BB6">
      <w:r>
        <w:separator/>
      </w:r>
    </w:p>
  </w:endnote>
  <w:endnote w:type="continuationSeparator" w:id="0">
    <w:p w14:paraId="58DED3D7" w14:textId="77777777" w:rsidR="006153B4" w:rsidRDefault="006153B4"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0044" w14:textId="77777777" w:rsidR="006153B4" w:rsidRDefault="006153B4" w:rsidP="00850BB6">
      <w:r>
        <w:separator/>
      </w:r>
    </w:p>
  </w:footnote>
  <w:footnote w:type="continuationSeparator" w:id="0">
    <w:p w14:paraId="2B0BADDD" w14:textId="77777777" w:rsidR="006153B4" w:rsidRDefault="006153B4"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5F3C" w14:textId="0CF04327" w:rsidR="00850BB6" w:rsidRPr="00850BB6" w:rsidRDefault="00850BB6" w:rsidP="0028462C">
    <w:pPr>
      <w:pStyle w:val="Header"/>
      <w:jc w:val="right"/>
    </w:pPr>
    <w:r w:rsidRPr="00850BB6">
      <w:t xml:space="preserve">Policy No. </w:t>
    </w:r>
    <w:r w:rsidR="00715875">
      <w:t>8.08.00</w:t>
    </w:r>
  </w:p>
  <w:p w14:paraId="1F934CDA"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70F808AE"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0C5CB38E"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5B60F6D2" w14:textId="04E0BED8" w:rsidR="00850BB6" w:rsidRPr="00850BB6" w:rsidRDefault="00850BB6" w:rsidP="00850BB6">
        <w:pPr>
          <w:pStyle w:val="Header"/>
          <w:jc w:val="right"/>
        </w:pPr>
        <w:r w:rsidRPr="00850BB6">
          <w:t xml:space="preserve">Policy No. </w:t>
        </w:r>
        <w:r w:rsidR="00715875">
          <w:t>8.08.00</w:t>
        </w:r>
      </w:p>
      <w:p w14:paraId="31E9C4E2"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1F1"/>
    <w:multiLevelType w:val="hybridMultilevel"/>
    <w:tmpl w:val="A2D8EA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80F40"/>
    <w:multiLevelType w:val="hybridMultilevel"/>
    <w:tmpl w:val="E1BCA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4CF1775"/>
    <w:multiLevelType w:val="hybridMultilevel"/>
    <w:tmpl w:val="EC622200"/>
    <w:lvl w:ilvl="0" w:tplc="FB06A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90968"/>
    <w:multiLevelType w:val="hybridMultilevel"/>
    <w:tmpl w:val="545002F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8" w15:restartNumberingAfterBreak="0">
    <w:nsid w:val="268F6FE1"/>
    <w:multiLevelType w:val="hybridMultilevel"/>
    <w:tmpl w:val="48DC77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F22B7"/>
    <w:multiLevelType w:val="hybridMultilevel"/>
    <w:tmpl w:val="4DDC46A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12" w15:restartNumberingAfterBreak="0">
    <w:nsid w:val="2F657DBC"/>
    <w:multiLevelType w:val="hybridMultilevel"/>
    <w:tmpl w:val="95E2718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22F5A39"/>
    <w:multiLevelType w:val="hybridMultilevel"/>
    <w:tmpl w:val="1538541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EBB2822"/>
    <w:multiLevelType w:val="hybridMultilevel"/>
    <w:tmpl w:val="A93049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D7D91"/>
    <w:multiLevelType w:val="hybridMultilevel"/>
    <w:tmpl w:val="FC96C7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21"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76850DD"/>
    <w:multiLevelType w:val="hybridMultilevel"/>
    <w:tmpl w:val="B7E67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3205B56"/>
    <w:multiLevelType w:val="hybridMultilevel"/>
    <w:tmpl w:val="DD34C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11"/>
  </w:num>
  <w:num w:numId="2" w16cid:durableId="113716084">
    <w:abstractNumId w:val="7"/>
  </w:num>
  <w:num w:numId="3" w16cid:durableId="1459684042">
    <w:abstractNumId w:val="20"/>
  </w:num>
  <w:num w:numId="4" w16cid:durableId="391583508">
    <w:abstractNumId w:val="4"/>
  </w:num>
  <w:num w:numId="5" w16cid:durableId="614485918">
    <w:abstractNumId w:val="28"/>
  </w:num>
  <w:num w:numId="6" w16cid:durableId="1262950861">
    <w:abstractNumId w:val="10"/>
  </w:num>
  <w:num w:numId="7" w16cid:durableId="1128091190">
    <w:abstractNumId w:val="16"/>
  </w:num>
  <w:num w:numId="8" w16cid:durableId="1668289952">
    <w:abstractNumId w:val="22"/>
  </w:num>
  <w:num w:numId="9" w16cid:durableId="94593619">
    <w:abstractNumId w:val="25"/>
  </w:num>
  <w:num w:numId="10" w16cid:durableId="2029023116">
    <w:abstractNumId w:val="13"/>
  </w:num>
  <w:num w:numId="11" w16cid:durableId="1335181389">
    <w:abstractNumId w:val="2"/>
  </w:num>
  <w:num w:numId="12" w16cid:durableId="1252279753">
    <w:abstractNumId w:val="23"/>
  </w:num>
  <w:num w:numId="13" w16cid:durableId="1760103445">
    <w:abstractNumId w:val="14"/>
  </w:num>
  <w:num w:numId="14" w16cid:durableId="620036725">
    <w:abstractNumId w:val="6"/>
  </w:num>
  <w:num w:numId="15" w16cid:durableId="854735415">
    <w:abstractNumId w:val="21"/>
  </w:num>
  <w:num w:numId="16" w16cid:durableId="1691955634">
    <w:abstractNumId w:val="26"/>
  </w:num>
  <w:num w:numId="17" w16cid:durableId="1312757595">
    <w:abstractNumId w:val="19"/>
  </w:num>
  <w:num w:numId="18" w16cid:durableId="2087022791">
    <w:abstractNumId w:val="29"/>
  </w:num>
  <w:num w:numId="19" w16cid:durableId="1116369532">
    <w:abstractNumId w:val="24"/>
  </w:num>
  <w:num w:numId="20" w16cid:durableId="826432727">
    <w:abstractNumId w:val="3"/>
  </w:num>
  <w:num w:numId="21" w16cid:durableId="600139638">
    <w:abstractNumId w:val="1"/>
  </w:num>
  <w:num w:numId="22" w16cid:durableId="763453384">
    <w:abstractNumId w:val="12"/>
  </w:num>
  <w:num w:numId="23" w16cid:durableId="1563714590">
    <w:abstractNumId w:val="8"/>
  </w:num>
  <w:num w:numId="24" w16cid:durableId="790593506">
    <w:abstractNumId w:val="0"/>
  </w:num>
  <w:num w:numId="25" w16cid:durableId="472724155">
    <w:abstractNumId w:val="27"/>
  </w:num>
  <w:num w:numId="26" w16cid:durableId="460223367">
    <w:abstractNumId w:val="18"/>
  </w:num>
  <w:num w:numId="27" w16cid:durableId="83383118">
    <w:abstractNumId w:val="5"/>
  </w:num>
  <w:num w:numId="28" w16cid:durableId="43527131">
    <w:abstractNumId w:val="9"/>
  </w:num>
  <w:num w:numId="29" w16cid:durableId="78328715">
    <w:abstractNumId w:val="15"/>
  </w:num>
  <w:num w:numId="30" w16cid:durableId="164535187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5B"/>
    <w:rsid w:val="00001CE4"/>
    <w:rsid w:val="00013680"/>
    <w:rsid w:val="00090FDB"/>
    <w:rsid w:val="000A7A2D"/>
    <w:rsid w:val="000C1C50"/>
    <w:rsid w:val="000D08D9"/>
    <w:rsid w:val="000F14BA"/>
    <w:rsid w:val="001352D7"/>
    <w:rsid w:val="001A7DCD"/>
    <w:rsid w:val="001B406B"/>
    <w:rsid w:val="00203BAC"/>
    <w:rsid w:val="0023268C"/>
    <w:rsid w:val="0023458E"/>
    <w:rsid w:val="00257607"/>
    <w:rsid w:val="0028462C"/>
    <w:rsid w:val="00286B30"/>
    <w:rsid w:val="00295658"/>
    <w:rsid w:val="00296AAD"/>
    <w:rsid w:val="003A5FBD"/>
    <w:rsid w:val="003D66B5"/>
    <w:rsid w:val="00421EA3"/>
    <w:rsid w:val="00470BF5"/>
    <w:rsid w:val="00471A77"/>
    <w:rsid w:val="00483E72"/>
    <w:rsid w:val="004A2008"/>
    <w:rsid w:val="004A5AF3"/>
    <w:rsid w:val="004B4E7E"/>
    <w:rsid w:val="004D12A0"/>
    <w:rsid w:val="004E106A"/>
    <w:rsid w:val="004E163A"/>
    <w:rsid w:val="00500F4D"/>
    <w:rsid w:val="005079D3"/>
    <w:rsid w:val="00564FAC"/>
    <w:rsid w:val="0057247D"/>
    <w:rsid w:val="00583687"/>
    <w:rsid w:val="005868FF"/>
    <w:rsid w:val="00590D4B"/>
    <w:rsid w:val="005915C9"/>
    <w:rsid w:val="00594D2F"/>
    <w:rsid w:val="00604CA0"/>
    <w:rsid w:val="006153B4"/>
    <w:rsid w:val="006306D7"/>
    <w:rsid w:val="006443D9"/>
    <w:rsid w:val="006D27A8"/>
    <w:rsid w:val="00712CF3"/>
    <w:rsid w:val="00715875"/>
    <w:rsid w:val="00730CB2"/>
    <w:rsid w:val="00740342"/>
    <w:rsid w:val="00743556"/>
    <w:rsid w:val="007700E6"/>
    <w:rsid w:val="007B72B1"/>
    <w:rsid w:val="007D2D63"/>
    <w:rsid w:val="007D3174"/>
    <w:rsid w:val="007D69D1"/>
    <w:rsid w:val="007D6D7B"/>
    <w:rsid w:val="007F1A15"/>
    <w:rsid w:val="007F4BE9"/>
    <w:rsid w:val="00815EF9"/>
    <w:rsid w:val="00850BB6"/>
    <w:rsid w:val="008644C9"/>
    <w:rsid w:val="008A559F"/>
    <w:rsid w:val="008B53B1"/>
    <w:rsid w:val="008D147C"/>
    <w:rsid w:val="008E75A6"/>
    <w:rsid w:val="0095122E"/>
    <w:rsid w:val="0095BAA0"/>
    <w:rsid w:val="009B68E5"/>
    <w:rsid w:val="009C0088"/>
    <w:rsid w:val="009C1891"/>
    <w:rsid w:val="009C6A70"/>
    <w:rsid w:val="009D2B60"/>
    <w:rsid w:val="009F2797"/>
    <w:rsid w:val="00A368F8"/>
    <w:rsid w:val="00A540CC"/>
    <w:rsid w:val="00A97E4C"/>
    <w:rsid w:val="00AE2BCC"/>
    <w:rsid w:val="00AF16D5"/>
    <w:rsid w:val="00B219B1"/>
    <w:rsid w:val="00B4566F"/>
    <w:rsid w:val="00B8561B"/>
    <w:rsid w:val="00B86E74"/>
    <w:rsid w:val="00BC6D61"/>
    <w:rsid w:val="00BD66E5"/>
    <w:rsid w:val="00BE02F1"/>
    <w:rsid w:val="00BE2C97"/>
    <w:rsid w:val="00BF755D"/>
    <w:rsid w:val="00C56875"/>
    <w:rsid w:val="00C76451"/>
    <w:rsid w:val="00C77D4A"/>
    <w:rsid w:val="00CB4FAC"/>
    <w:rsid w:val="00D1507A"/>
    <w:rsid w:val="00D36290"/>
    <w:rsid w:val="00D5129A"/>
    <w:rsid w:val="00D5605A"/>
    <w:rsid w:val="00D62846"/>
    <w:rsid w:val="00D84162"/>
    <w:rsid w:val="00DB00FD"/>
    <w:rsid w:val="00DB2EBC"/>
    <w:rsid w:val="00DF3D5B"/>
    <w:rsid w:val="00E1250B"/>
    <w:rsid w:val="00E83337"/>
    <w:rsid w:val="00EE1292"/>
    <w:rsid w:val="00F33781"/>
    <w:rsid w:val="00F573D9"/>
    <w:rsid w:val="00F731A3"/>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29AB"/>
  <w15:chartTrackingRefBased/>
  <w15:docId w15:val="{AE598431-D8A4-4448-B45B-BCAF050A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styleId="BodyText">
    <w:name w:val="Body Text"/>
    <w:basedOn w:val="Normal"/>
    <w:link w:val="BodyTextChar"/>
    <w:uiPriority w:val="1"/>
    <w:qFormat/>
    <w:rsid w:val="00C56875"/>
    <w:pPr>
      <w:widowControl w:val="0"/>
      <w:autoSpaceDE w:val="0"/>
      <w:autoSpaceDN w:val="0"/>
      <w:spacing w:before="24" w:after="0" w:line="240" w:lineRule="auto"/>
      <w:ind w:left="2261"/>
    </w:pPr>
    <w:rPr>
      <w:rFonts w:eastAsia="Arial"/>
      <w:lang w:eastAsia="en-US"/>
    </w:rPr>
  </w:style>
  <w:style w:type="character" w:customStyle="1" w:styleId="BodyTextChar">
    <w:name w:val="Body Text Char"/>
    <w:basedOn w:val="DefaultParagraphFont"/>
    <w:link w:val="BodyText"/>
    <w:uiPriority w:val="1"/>
    <w:rsid w:val="00C56875"/>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Props1.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3.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22</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8.08.00 - Compliance | LSUS</dc:title>
  <dc:subject/>
  <dc:creator>Kenetria Smith</dc:creator>
  <cp:keywords/>
  <dc:description/>
  <cp:lastModifiedBy>Landry Ray</cp:lastModifiedBy>
  <cp:revision>8</cp:revision>
  <cp:lastPrinted>2026-04-07T21:39:00Z</cp:lastPrinted>
  <dcterms:created xsi:type="dcterms:W3CDTF">2026-04-07T17:19:00Z</dcterms:created>
  <dcterms:modified xsi:type="dcterms:W3CDTF">2026-05-20T20:36:00Z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