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AA64" w14:textId="1DD51433" w:rsidR="00295658" w:rsidRDefault="00295658" w:rsidP="00295658">
      <w:pPr>
        <w:pStyle w:val="Heading1"/>
      </w:pPr>
      <w:r w:rsidRPr="00850BB6">
        <w:t xml:space="preserve">POLICY STATEMENT </w:t>
      </w:r>
      <w:r w:rsidR="00CF0D0C">
        <w:t>8.12.00</w:t>
      </w:r>
      <w:r w:rsidRPr="00850BB6">
        <w:br/>
      </w:r>
      <w:r w:rsidR="00D37245" w:rsidRPr="00D37245">
        <w:t>NETWORK SECURITY</w:t>
      </w:r>
    </w:p>
    <w:p w14:paraId="0A446ECF" w14:textId="77777777" w:rsidR="00295658" w:rsidRPr="00EB059E" w:rsidRDefault="00295658" w:rsidP="00D37245">
      <w:pPr>
        <w:pStyle w:val="Digest"/>
        <w:spacing w:after="0"/>
      </w:pPr>
      <w:r w:rsidRPr="00EB059E">
        <w:t>Policy Digest</w:t>
      </w:r>
    </w:p>
    <w:p w14:paraId="7E5BC2AD" w14:textId="4BDC9408" w:rsidR="00295658" w:rsidRDefault="003768EE" w:rsidP="00D37245">
      <w:pPr>
        <w:pStyle w:val="Digest"/>
        <w:spacing w:after="0"/>
      </w:pPr>
      <w:r w:rsidRPr="003768EE">
        <w:t>Coordinating Unit: IT Security Policy Team</w:t>
      </w:r>
      <w:r w:rsidR="00295658" w:rsidRPr="00EB059E">
        <w:br/>
        <w:t xml:space="preserve">Effective: </w:t>
      </w:r>
      <w:r w:rsidRPr="003768EE">
        <w:t>04/08/2026</w:t>
      </w:r>
      <w:r w:rsidR="00295658" w:rsidRPr="00EB059E">
        <w:br/>
        <w:t xml:space="preserve">Revised: </w:t>
      </w:r>
      <w:r w:rsidRPr="003768EE">
        <w:t>08/15/2022</w:t>
      </w:r>
    </w:p>
    <w:p w14:paraId="784813D9" w14:textId="77777777" w:rsidR="003F6244" w:rsidRDefault="003F6244" w:rsidP="00D37245">
      <w:pPr>
        <w:pStyle w:val="Digest"/>
        <w:spacing w:after="0"/>
      </w:pPr>
    </w:p>
    <w:p w14:paraId="62E648F5" w14:textId="77777777" w:rsidR="003F6244" w:rsidRPr="00604CA0" w:rsidRDefault="003F6244" w:rsidP="003F6244">
      <w:pPr>
        <w:pStyle w:val="Heading2"/>
      </w:pPr>
      <w:r w:rsidRPr="00604CA0">
        <w:t>I. PURPOSE</w:t>
      </w:r>
    </w:p>
    <w:p w14:paraId="3789BC6E" w14:textId="77777777" w:rsidR="003F6244" w:rsidRPr="00987E38" w:rsidRDefault="003F6244" w:rsidP="00987E38">
      <w:pPr>
        <w:pStyle w:val="BodyText"/>
        <w:spacing w:before="179" w:line="259" w:lineRule="auto"/>
        <w:ind w:left="100" w:right="115"/>
        <w:rPr>
          <w:spacing w:val="-4"/>
        </w:rPr>
      </w:pPr>
      <w:r w:rsidRPr="00987E38">
        <w:rPr>
          <w:spacing w:val="-4"/>
        </w:rPr>
        <w:t>As an institution of higher education, the Louisiana State University Shreveport Campus (“university” or “LSUS”) is charged with maintaining systems and data for administrative, academic, and research purposes. All systems and applications rely on a robust network infrastructure. Security of the network infrastructure is paramount and thus must be managed with a formalized Network Security Policy.</w:t>
      </w:r>
    </w:p>
    <w:p w14:paraId="3A0EA5EC" w14:textId="77777777" w:rsidR="003F6244" w:rsidRPr="00987E38" w:rsidRDefault="003F6244" w:rsidP="00987E38">
      <w:pPr>
        <w:pStyle w:val="BodyText"/>
        <w:spacing w:before="179" w:line="259" w:lineRule="auto"/>
        <w:ind w:left="100" w:right="115"/>
        <w:rPr>
          <w:spacing w:val="-4"/>
        </w:rPr>
      </w:pPr>
      <w:r w:rsidRPr="00987E38">
        <w:rPr>
          <w:spacing w:val="-4"/>
        </w:rPr>
        <w:t>The purpose of this policy is to define the required processes and activities pertaining to network security.</w:t>
      </w:r>
    </w:p>
    <w:p w14:paraId="18FDDD3C" w14:textId="77777777" w:rsidR="003F6244" w:rsidRDefault="003F6244" w:rsidP="003F6244">
      <w:pPr>
        <w:pStyle w:val="Heading2"/>
      </w:pPr>
      <w:r w:rsidRPr="00850BB6">
        <w:t>I</w:t>
      </w:r>
      <w:r>
        <w:t>I</w:t>
      </w:r>
      <w:r w:rsidRPr="00850BB6">
        <w:t xml:space="preserve">. </w:t>
      </w:r>
      <w:r>
        <w:t>DEFINITIONS</w:t>
      </w:r>
    </w:p>
    <w:p w14:paraId="5E1CFC12" w14:textId="77777777" w:rsidR="003F6244" w:rsidRPr="00987E38" w:rsidRDefault="003F6244" w:rsidP="00987E38">
      <w:pPr>
        <w:pStyle w:val="BodyText"/>
        <w:spacing w:before="179" w:line="259" w:lineRule="auto"/>
        <w:ind w:left="100" w:right="115"/>
        <w:rPr>
          <w:spacing w:val="-4"/>
        </w:rPr>
      </w:pPr>
      <w:r w:rsidRPr="00987E38">
        <w:rPr>
          <w:spacing w:val="-4"/>
        </w:rPr>
        <w:t>Firewall – A device or program that controls the flow of network traffic between networks or hosts that employ differing security postures.</w:t>
      </w:r>
    </w:p>
    <w:p w14:paraId="22D9AFD2" w14:textId="2DE25E7C" w:rsidR="003F6244" w:rsidRPr="00987E38" w:rsidRDefault="003F6244" w:rsidP="00987E38">
      <w:pPr>
        <w:pStyle w:val="BodyText"/>
        <w:spacing w:before="179" w:line="259" w:lineRule="auto"/>
        <w:ind w:left="100" w:right="115"/>
        <w:rPr>
          <w:spacing w:val="-4"/>
        </w:rPr>
      </w:pPr>
      <w:r w:rsidRPr="00987E38">
        <w:rPr>
          <w:spacing w:val="-4"/>
        </w:rPr>
        <w:t>Intrusion Detection Systems (IDS) – A security service that monitors and analyzes network or system events for the purpose of finding and providing real-time or near real-time warning of attempts to access system resources in an unauthorized manner.</w:t>
      </w:r>
    </w:p>
    <w:p w14:paraId="29903F0E" w14:textId="77777777" w:rsidR="00D37245" w:rsidRPr="00987E38" w:rsidRDefault="00D37245" w:rsidP="00987E38">
      <w:pPr>
        <w:pStyle w:val="BodyText"/>
        <w:spacing w:before="179" w:line="259" w:lineRule="auto"/>
        <w:ind w:left="100" w:right="115"/>
        <w:rPr>
          <w:spacing w:val="-4"/>
        </w:rPr>
      </w:pPr>
      <w:r w:rsidRPr="00987E38">
        <w:rPr>
          <w:spacing w:val="-4"/>
        </w:rPr>
        <w:t>Intrusion Prevention Systems (IPS) – Systems which can detect an intrusive activity and can also attempt to stop the activity, ideally before it reaches its targets.</w:t>
      </w:r>
    </w:p>
    <w:p w14:paraId="7DFC877D" w14:textId="77777777" w:rsidR="00D37245" w:rsidRPr="00987E38" w:rsidRDefault="00D37245" w:rsidP="00987E38">
      <w:pPr>
        <w:pStyle w:val="BodyText"/>
        <w:spacing w:before="179" w:line="259" w:lineRule="auto"/>
        <w:ind w:left="100" w:right="115"/>
        <w:rPr>
          <w:spacing w:val="-4"/>
        </w:rPr>
      </w:pPr>
      <w:r w:rsidRPr="00987E38">
        <w:rPr>
          <w:spacing w:val="-4"/>
        </w:rPr>
        <w:t>Remote Access – Access to an information asset by a user (or another information asset) communicating through an external, non-organization-controlled network (e.g. the Internet).</w:t>
      </w:r>
    </w:p>
    <w:p w14:paraId="0DE2EBDE" w14:textId="46607886" w:rsidR="00295658" w:rsidRDefault="00295658" w:rsidP="00D37245">
      <w:pPr>
        <w:pStyle w:val="Heading2"/>
      </w:pPr>
      <w:r>
        <w:lastRenderedPageBreak/>
        <w:t>III. POLICY</w:t>
      </w:r>
    </w:p>
    <w:p w14:paraId="2C4934B9" w14:textId="16D73AB4" w:rsidR="00D37245" w:rsidRPr="00987E38" w:rsidRDefault="00D37245" w:rsidP="00987E38">
      <w:pPr>
        <w:pStyle w:val="ListParagraph"/>
        <w:numPr>
          <w:ilvl w:val="0"/>
          <w:numId w:val="29"/>
        </w:numPr>
      </w:pPr>
      <w:r w:rsidRPr="00987E38">
        <w:t>Network Architecture</w:t>
      </w:r>
    </w:p>
    <w:p w14:paraId="0F78763A" w14:textId="45C7AFD8" w:rsidR="00D37245" w:rsidRPr="00987E38" w:rsidRDefault="00D37245" w:rsidP="00987E38">
      <w:pPr>
        <w:pStyle w:val="ListParagraph"/>
        <w:numPr>
          <w:ilvl w:val="1"/>
          <w:numId w:val="30"/>
        </w:numPr>
      </w:pPr>
      <w:r w:rsidRPr="00987E38">
        <w:t>LSUS will implement processes and procedures for network design and architecture that support redundancy and scalability.</w:t>
      </w:r>
    </w:p>
    <w:p w14:paraId="1B5C3A75" w14:textId="1BEA1548" w:rsidR="00D37245" w:rsidRPr="00987E38" w:rsidRDefault="00D37245" w:rsidP="00987E38">
      <w:pPr>
        <w:pStyle w:val="ListParagraph"/>
        <w:numPr>
          <w:ilvl w:val="1"/>
          <w:numId w:val="30"/>
        </w:numPr>
      </w:pPr>
      <w:r w:rsidRPr="00987E38">
        <w:t>LSUS will develop processes and procedures for management of network configuration.</w:t>
      </w:r>
    </w:p>
    <w:p w14:paraId="3C3B5480" w14:textId="74E32481" w:rsidR="00D37245" w:rsidRPr="00987E38" w:rsidRDefault="00D37245" w:rsidP="00987E38">
      <w:pPr>
        <w:pStyle w:val="ListParagraph"/>
        <w:numPr>
          <w:ilvl w:val="1"/>
          <w:numId w:val="30"/>
        </w:numPr>
      </w:pPr>
      <w:r w:rsidRPr="00987E38">
        <w:t xml:space="preserve">LSUS will develop processes and procedures for an information </w:t>
      </w:r>
      <w:proofErr w:type="gramStart"/>
      <w:r w:rsidRPr="00987E38">
        <w:t>asset’s</w:t>
      </w:r>
      <w:proofErr w:type="gramEnd"/>
      <w:r w:rsidRPr="00987E38">
        <w:t xml:space="preserve"> placement on enterprise network.</w:t>
      </w:r>
    </w:p>
    <w:p w14:paraId="782A126F" w14:textId="1651CCC9" w:rsidR="00D37245" w:rsidRPr="00987E38" w:rsidRDefault="00D37245" w:rsidP="00987E38">
      <w:pPr>
        <w:pStyle w:val="ListParagraph"/>
        <w:numPr>
          <w:ilvl w:val="1"/>
          <w:numId w:val="30"/>
        </w:numPr>
      </w:pPr>
      <w:r w:rsidRPr="00987E38">
        <w:t>LSUS will define parameters/requirements for attaining access to the network.</w:t>
      </w:r>
    </w:p>
    <w:p w14:paraId="01121B26" w14:textId="5874E693" w:rsidR="00D37245" w:rsidRPr="00987E38" w:rsidRDefault="00D37245" w:rsidP="00987E38">
      <w:pPr>
        <w:pStyle w:val="ListParagraph"/>
        <w:numPr>
          <w:ilvl w:val="0"/>
          <w:numId w:val="29"/>
        </w:numPr>
      </w:pPr>
      <w:r w:rsidRPr="00987E38">
        <w:t>Network Firewall Devices and Appliances</w:t>
      </w:r>
    </w:p>
    <w:p w14:paraId="2EA826CB" w14:textId="17013280" w:rsidR="00D37245" w:rsidRPr="00987E38" w:rsidRDefault="00D37245" w:rsidP="00987E38">
      <w:pPr>
        <w:pStyle w:val="ListParagraph"/>
        <w:numPr>
          <w:ilvl w:val="1"/>
          <w:numId w:val="31"/>
        </w:numPr>
      </w:pPr>
      <w:r w:rsidRPr="00987E38">
        <w:t>LSUS will implement firewall devices/appliances at identified locations within a network based on defined criteria.</w:t>
      </w:r>
    </w:p>
    <w:p w14:paraId="03E5171D" w14:textId="22EE7DE3" w:rsidR="00D37245" w:rsidRPr="00987E38" w:rsidRDefault="00D37245" w:rsidP="00987E38">
      <w:pPr>
        <w:pStyle w:val="ListParagraph"/>
        <w:numPr>
          <w:ilvl w:val="1"/>
          <w:numId w:val="31"/>
        </w:numPr>
      </w:pPr>
      <w:r w:rsidRPr="00987E38">
        <w:t>LSUS will define and document baseline enterprise firewall configuration</w:t>
      </w:r>
    </w:p>
    <w:p w14:paraId="06B45897" w14:textId="144762B5" w:rsidR="00D37245" w:rsidRPr="00987E38" w:rsidRDefault="00D37245" w:rsidP="00987E38">
      <w:pPr>
        <w:pStyle w:val="ListParagraph"/>
        <w:numPr>
          <w:ilvl w:val="1"/>
          <w:numId w:val="31"/>
        </w:numPr>
      </w:pPr>
      <w:r w:rsidRPr="00987E38">
        <w:t>LSUS will conduct periodic reviews of enterprise firewall rulesets and configurations.</w:t>
      </w:r>
    </w:p>
    <w:p w14:paraId="4FB758A8" w14:textId="291FCA08" w:rsidR="00D37245" w:rsidRPr="00987E38" w:rsidRDefault="00D37245" w:rsidP="00987E38">
      <w:pPr>
        <w:pStyle w:val="ListParagraph"/>
        <w:numPr>
          <w:ilvl w:val="0"/>
          <w:numId w:val="29"/>
        </w:numPr>
      </w:pPr>
      <w:r w:rsidRPr="00987E38">
        <w:t>Intrusion Detection/Prevention Systems (IDS/IPS)</w:t>
      </w:r>
    </w:p>
    <w:p w14:paraId="47D10547" w14:textId="4E97E4A1" w:rsidR="00D37245" w:rsidRPr="00987E38" w:rsidRDefault="00D37245" w:rsidP="00987E38">
      <w:pPr>
        <w:pStyle w:val="ListParagraph"/>
        <w:numPr>
          <w:ilvl w:val="1"/>
          <w:numId w:val="32"/>
        </w:numPr>
      </w:pPr>
      <w:r w:rsidRPr="00987E38">
        <w:t>LSUS will implement IDS/IPS services at appropriate network locations</w:t>
      </w:r>
    </w:p>
    <w:p w14:paraId="38C447AA" w14:textId="11680B95" w:rsidR="00D37245" w:rsidRPr="00987E38" w:rsidRDefault="00D37245" w:rsidP="00987E38">
      <w:pPr>
        <w:pStyle w:val="ListParagraph"/>
        <w:numPr>
          <w:ilvl w:val="1"/>
          <w:numId w:val="32"/>
        </w:numPr>
      </w:pPr>
      <w:r w:rsidRPr="00987E38">
        <w:t>LSUS will define processes and procedures for IDS/IPS related alerts</w:t>
      </w:r>
    </w:p>
    <w:p w14:paraId="5CFE1A8D" w14:textId="78B78004" w:rsidR="00D37245" w:rsidRPr="00987E38" w:rsidRDefault="00D37245" w:rsidP="00987E38">
      <w:pPr>
        <w:pStyle w:val="ListParagraph"/>
        <w:numPr>
          <w:ilvl w:val="0"/>
          <w:numId w:val="29"/>
        </w:numPr>
      </w:pPr>
      <w:r w:rsidRPr="00987E38">
        <w:t>Remote Access</w:t>
      </w:r>
    </w:p>
    <w:p w14:paraId="1B4D6C3D" w14:textId="637F67EB" w:rsidR="00D37245" w:rsidRPr="00987E38" w:rsidRDefault="00D37245" w:rsidP="00987E38">
      <w:pPr>
        <w:pStyle w:val="ListParagraph"/>
        <w:numPr>
          <w:ilvl w:val="1"/>
          <w:numId w:val="33"/>
        </w:numPr>
      </w:pPr>
      <w:r w:rsidRPr="00987E38">
        <w:t>LSUS will identify and implement appropriate technologies that support remote access to enterprise network</w:t>
      </w:r>
    </w:p>
    <w:p w14:paraId="043E31E9" w14:textId="1FCFF189" w:rsidR="00D37245" w:rsidRPr="00987E38" w:rsidRDefault="00D37245" w:rsidP="00987E38">
      <w:pPr>
        <w:pStyle w:val="ListParagraph"/>
        <w:numPr>
          <w:ilvl w:val="1"/>
          <w:numId w:val="33"/>
        </w:numPr>
      </w:pPr>
      <w:r w:rsidRPr="00987E38">
        <w:t>LSUS will develop processes and procedures that support remote access to the enterprise network for qualifying business purposes.</w:t>
      </w:r>
    </w:p>
    <w:p w14:paraId="610D71A3" w14:textId="7337CCB8" w:rsidR="00D37245" w:rsidRPr="00987E38" w:rsidRDefault="00D37245" w:rsidP="00987E38">
      <w:pPr>
        <w:pStyle w:val="ListParagraph"/>
        <w:numPr>
          <w:ilvl w:val="0"/>
          <w:numId w:val="29"/>
        </w:numPr>
      </w:pPr>
      <w:r w:rsidRPr="00987E38">
        <w:t>Wireless</w:t>
      </w:r>
    </w:p>
    <w:p w14:paraId="5BCD6AAE" w14:textId="3DF7992B" w:rsidR="00D37245" w:rsidRPr="00987E38" w:rsidRDefault="00D37245" w:rsidP="00987E38">
      <w:pPr>
        <w:pStyle w:val="ListParagraph"/>
        <w:numPr>
          <w:ilvl w:val="1"/>
          <w:numId w:val="34"/>
        </w:numPr>
      </w:pPr>
      <w:r w:rsidRPr="00987E38">
        <w:t>LSUS will define parameters for wireless network and spectrum use within the institution</w:t>
      </w:r>
    </w:p>
    <w:p w14:paraId="728287B3" w14:textId="460DD0F5" w:rsidR="00D37245" w:rsidRPr="00987E38" w:rsidRDefault="00D37245" w:rsidP="00987E38">
      <w:pPr>
        <w:pStyle w:val="ListParagraph"/>
        <w:numPr>
          <w:ilvl w:val="1"/>
          <w:numId w:val="34"/>
        </w:numPr>
      </w:pPr>
      <w:r w:rsidRPr="00987E38">
        <w:t>LSUS will define processes and procedures for establishing and operating university-approved wireless network configurations</w:t>
      </w:r>
    </w:p>
    <w:p w14:paraId="149CCCD9" w14:textId="797C5146" w:rsidR="00D37245" w:rsidRPr="00987E38" w:rsidRDefault="00D37245" w:rsidP="00987E38">
      <w:pPr>
        <w:pStyle w:val="ListParagraph"/>
        <w:numPr>
          <w:ilvl w:val="0"/>
          <w:numId w:val="29"/>
        </w:numPr>
      </w:pPr>
      <w:r w:rsidRPr="00987E38">
        <w:t>Cloud Based Network</w:t>
      </w:r>
    </w:p>
    <w:p w14:paraId="5E6B6D2F" w14:textId="4BFDFB70" w:rsidR="00D37245" w:rsidRPr="00987E38" w:rsidRDefault="00D37245" w:rsidP="00987E38">
      <w:pPr>
        <w:pStyle w:val="ListParagraph"/>
        <w:numPr>
          <w:ilvl w:val="1"/>
          <w:numId w:val="35"/>
        </w:numPr>
      </w:pPr>
      <w:r w:rsidRPr="00987E38">
        <w:t>LSUS will define security requirements for cloud-based networks associated with the institution</w:t>
      </w:r>
    </w:p>
    <w:p w14:paraId="6D66F26B" w14:textId="53927577" w:rsidR="00295658" w:rsidRDefault="00295658" w:rsidP="00295658">
      <w:pPr>
        <w:pStyle w:val="Heading2"/>
      </w:pPr>
      <w:r>
        <w:t xml:space="preserve">IV. </w:t>
      </w:r>
      <w:r w:rsidR="00D37245">
        <w:t>STANDARDS</w:t>
      </w:r>
    </w:p>
    <w:p w14:paraId="022C3111" w14:textId="1DBA083D" w:rsidR="003F6244" w:rsidRDefault="003F6244" w:rsidP="003F6244">
      <w:pPr>
        <w:pStyle w:val="ListParagraph"/>
        <w:widowControl w:val="0"/>
        <w:numPr>
          <w:ilvl w:val="0"/>
          <w:numId w:val="28"/>
        </w:numPr>
        <w:tabs>
          <w:tab w:val="left" w:pos="821"/>
        </w:tabs>
        <w:autoSpaceDE w:val="0"/>
        <w:autoSpaceDN w:val="0"/>
        <w:spacing w:before="184" w:after="0" w:line="240" w:lineRule="auto"/>
        <w:ind w:hanging="361"/>
        <w:contextualSpacing w:val="0"/>
      </w:pPr>
      <w:r w:rsidRPr="187035AB">
        <w:t>The</w:t>
      </w:r>
      <w:r w:rsidRPr="187035AB">
        <w:rPr>
          <w:spacing w:val="-4"/>
        </w:rPr>
        <w:t xml:space="preserve"> </w:t>
      </w:r>
      <w:r w:rsidRPr="187035AB">
        <w:t>Network</w:t>
      </w:r>
      <w:r w:rsidRPr="187035AB">
        <w:rPr>
          <w:spacing w:val="-6"/>
        </w:rPr>
        <w:t xml:space="preserve"> </w:t>
      </w:r>
      <w:r w:rsidRPr="187035AB">
        <w:t>Architecture</w:t>
      </w:r>
      <w:r w:rsidRPr="187035AB">
        <w:rPr>
          <w:spacing w:val="-2"/>
        </w:rPr>
        <w:t xml:space="preserve"> </w:t>
      </w:r>
      <w:r w:rsidRPr="187035AB">
        <w:t>standards</w:t>
      </w:r>
      <w:r w:rsidRPr="187035AB">
        <w:rPr>
          <w:spacing w:val="-4"/>
        </w:rPr>
        <w:t xml:space="preserve"> </w:t>
      </w:r>
      <w:r w:rsidRPr="187035AB">
        <w:t>are</w:t>
      </w:r>
      <w:r w:rsidRPr="187035AB">
        <w:rPr>
          <w:spacing w:val="-5"/>
        </w:rPr>
        <w:t xml:space="preserve"> </w:t>
      </w:r>
      <w:r w:rsidRPr="187035AB">
        <w:t>outlined</w:t>
      </w:r>
      <w:r w:rsidRPr="187035AB">
        <w:rPr>
          <w:spacing w:val="-5"/>
        </w:rPr>
        <w:t xml:space="preserve"> </w:t>
      </w:r>
      <w:r w:rsidRPr="187035AB">
        <w:t>in</w:t>
      </w:r>
      <w:r w:rsidRPr="187035AB">
        <w:rPr>
          <w:spacing w:val="-2"/>
        </w:rPr>
        <w:t xml:space="preserve"> </w:t>
      </w:r>
      <w:r w:rsidRPr="187035AB">
        <w:t>LSUS-ST-</w:t>
      </w:r>
      <w:r w:rsidR="00987E38">
        <w:t>8.12</w:t>
      </w:r>
      <w:r w:rsidRPr="187035AB">
        <w:t>-</w:t>
      </w:r>
      <w:r w:rsidRPr="187035AB">
        <w:rPr>
          <w:spacing w:val="-10"/>
        </w:rPr>
        <w:t>1</w:t>
      </w:r>
    </w:p>
    <w:p w14:paraId="74630ADA" w14:textId="14739D25" w:rsidR="003F6244" w:rsidRDefault="003F6244" w:rsidP="003F6244">
      <w:pPr>
        <w:pStyle w:val="ListParagraph"/>
        <w:widowControl w:val="0"/>
        <w:numPr>
          <w:ilvl w:val="0"/>
          <w:numId w:val="28"/>
        </w:numPr>
        <w:tabs>
          <w:tab w:val="left" w:pos="821"/>
        </w:tabs>
        <w:autoSpaceDE w:val="0"/>
        <w:autoSpaceDN w:val="0"/>
        <w:spacing w:before="24" w:after="0" w:line="256" w:lineRule="auto"/>
        <w:ind w:right="133"/>
        <w:contextualSpacing w:val="0"/>
      </w:pPr>
      <w:r w:rsidRPr="187035AB">
        <w:t>The</w:t>
      </w:r>
      <w:r w:rsidRPr="187035AB">
        <w:rPr>
          <w:spacing w:val="-3"/>
        </w:rPr>
        <w:t xml:space="preserve"> </w:t>
      </w:r>
      <w:r w:rsidRPr="187035AB">
        <w:t>Network</w:t>
      </w:r>
      <w:r w:rsidRPr="187035AB">
        <w:rPr>
          <w:spacing w:val="-5"/>
        </w:rPr>
        <w:t xml:space="preserve"> </w:t>
      </w:r>
      <w:r w:rsidRPr="187035AB">
        <w:t>Firewall</w:t>
      </w:r>
      <w:r w:rsidRPr="187035AB">
        <w:rPr>
          <w:spacing w:val="-4"/>
        </w:rPr>
        <w:t xml:space="preserve"> </w:t>
      </w:r>
      <w:r w:rsidRPr="187035AB">
        <w:t>Devices</w:t>
      </w:r>
      <w:r w:rsidRPr="187035AB">
        <w:rPr>
          <w:spacing w:val="-5"/>
        </w:rPr>
        <w:t xml:space="preserve"> </w:t>
      </w:r>
      <w:r w:rsidRPr="187035AB">
        <w:t>and</w:t>
      </w:r>
      <w:r w:rsidRPr="187035AB">
        <w:rPr>
          <w:spacing w:val="-4"/>
        </w:rPr>
        <w:t xml:space="preserve"> </w:t>
      </w:r>
      <w:r w:rsidRPr="187035AB">
        <w:t>Appliances standards</w:t>
      </w:r>
      <w:r w:rsidRPr="187035AB">
        <w:rPr>
          <w:spacing w:val="-5"/>
        </w:rPr>
        <w:t xml:space="preserve"> </w:t>
      </w:r>
      <w:r w:rsidRPr="187035AB">
        <w:t>are</w:t>
      </w:r>
      <w:r w:rsidRPr="187035AB">
        <w:rPr>
          <w:spacing w:val="-4"/>
        </w:rPr>
        <w:t xml:space="preserve"> </w:t>
      </w:r>
      <w:r w:rsidRPr="187035AB">
        <w:t>outlined</w:t>
      </w:r>
      <w:r w:rsidRPr="187035AB">
        <w:rPr>
          <w:spacing w:val="-4"/>
        </w:rPr>
        <w:t xml:space="preserve"> </w:t>
      </w:r>
      <w:r w:rsidRPr="187035AB">
        <w:t>in</w:t>
      </w:r>
      <w:r w:rsidRPr="187035AB">
        <w:rPr>
          <w:spacing w:val="-4"/>
        </w:rPr>
        <w:t xml:space="preserve"> </w:t>
      </w:r>
      <w:r w:rsidRPr="187035AB">
        <w:lastRenderedPageBreak/>
        <w:t xml:space="preserve">Standard </w:t>
      </w:r>
      <w:r w:rsidRPr="187035AB">
        <w:rPr>
          <w:spacing w:val="-2"/>
        </w:rPr>
        <w:t>LSUS-ST-</w:t>
      </w:r>
      <w:r w:rsidR="00987E38">
        <w:rPr>
          <w:spacing w:val="-2"/>
        </w:rPr>
        <w:t>8.12</w:t>
      </w:r>
      <w:r w:rsidRPr="187035AB">
        <w:rPr>
          <w:spacing w:val="-2"/>
        </w:rPr>
        <w:t>-2.</w:t>
      </w:r>
    </w:p>
    <w:p w14:paraId="16A43773" w14:textId="6B6A058E" w:rsidR="003F6244" w:rsidRDefault="003F6244" w:rsidP="003F6244">
      <w:pPr>
        <w:pStyle w:val="ListParagraph"/>
        <w:widowControl w:val="0"/>
        <w:numPr>
          <w:ilvl w:val="0"/>
          <w:numId w:val="28"/>
        </w:numPr>
        <w:tabs>
          <w:tab w:val="left" w:pos="821"/>
        </w:tabs>
        <w:autoSpaceDE w:val="0"/>
        <w:autoSpaceDN w:val="0"/>
        <w:spacing w:before="5" w:after="0" w:line="240" w:lineRule="auto"/>
        <w:ind w:hanging="361"/>
        <w:contextualSpacing w:val="0"/>
      </w:pPr>
      <w:r w:rsidRPr="187035AB">
        <w:t>The</w:t>
      </w:r>
      <w:r w:rsidRPr="187035AB">
        <w:rPr>
          <w:spacing w:val="-2"/>
        </w:rPr>
        <w:t xml:space="preserve"> </w:t>
      </w:r>
      <w:r w:rsidRPr="187035AB">
        <w:t>IDS/IPS</w:t>
      </w:r>
      <w:r w:rsidRPr="187035AB">
        <w:rPr>
          <w:spacing w:val="-4"/>
        </w:rPr>
        <w:t xml:space="preserve"> </w:t>
      </w:r>
      <w:r w:rsidRPr="187035AB">
        <w:t>standards</w:t>
      </w:r>
      <w:r w:rsidRPr="187035AB">
        <w:rPr>
          <w:spacing w:val="-3"/>
        </w:rPr>
        <w:t xml:space="preserve"> </w:t>
      </w:r>
      <w:r w:rsidRPr="187035AB">
        <w:t>are</w:t>
      </w:r>
      <w:r w:rsidRPr="187035AB">
        <w:rPr>
          <w:spacing w:val="-3"/>
        </w:rPr>
        <w:t xml:space="preserve"> </w:t>
      </w:r>
      <w:r w:rsidRPr="187035AB">
        <w:t>outlined</w:t>
      </w:r>
      <w:r w:rsidRPr="187035AB">
        <w:rPr>
          <w:spacing w:val="-3"/>
        </w:rPr>
        <w:t xml:space="preserve"> </w:t>
      </w:r>
      <w:r w:rsidRPr="187035AB">
        <w:t>in</w:t>
      </w:r>
      <w:r w:rsidRPr="187035AB">
        <w:rPr>
          <w:spacing w:val="-3"/>
        </w:rPr>
        <w:t xml:space="preserve"> </w:t>
      </w:r>
      <w:r w:rsidRPr="187035AB">
        <w:t>Standard</w:t>
      </w:r>
      <w:r w:rsidRPr="187035AB">
        <w:rPr>
          <w:spacing w:val="-6"/>
        </w:rPr>
        <w:t xml:space="preserve"> </w:t>
      </w:r>
      <w:r w:rsidRPr="187035AB">
        <w:t>LSUS-ST-</w:t>
      </w:r>
      <w:r w:rsidR="00987E38">
        <w:rPr>
          <w:spacing w:val="-2"/>
        </w:rPr>
        <w:t>8.12</w:t>
      </w:r>
      <w:r w:rsidRPr="187035AB">
        <w:t>-</w:t>
      </w:r>
      <w:r w:rsidRPr="187035AB">
        <w:rPr>
          <w:spacing w:val="-5"/>
        </w:rPr>
        <w:t>3.</w:t>
      </w:r>
    </w:p>
    <w:p w14:paraId="34EFF0B3" w14:textId="72BA989C" w:rsidR="003F6244" w:rsidRDefault="003F6244" w:rsidP="003F6244">
      <w:pPr>
        <w:pStyle w:val="ListParagraph"/>
        <w:widowControl w:val="0"/>
        <w:numPr>
          <w:ilvl w:val="0"/>
          <w:numId w:val="28"/>
        </w:numPr>
        <w:tabs>
          <w:tab w:val="left" w:pos="821"/>
        </w:tabs>
        <w:autoSpaceDE w:val="0"/>
        <w:autoSpaceDN w:val="0"/>
        <w:spacing w:before="19" w:after="0" w:line="240" w:lineRule="auto"/>
        <w:ind w:hanging="361"/>
        <w:contextualSpacing w:val="0"/>
      </w:pPr>
      <w:r w:rsidRPr="187035AB">
        <w:t>The</w:t>
      </w:r>
      <w:r w:rsidRPr="187035AB">
        <w:rPr>
          <w:spacing w:val="-3"/>
        </w:rPr>
        <w:t xml:space="preserve"> </w:t>
      </w:r>
      <w:r w:rsidRPr="187035AB">
        <w:t>Remote</w:t>
      </w:r>
      <w:r w:rsidRPr="187035AB">
        <w:rPr>
          <w:spacing w:val="-3"/>
        </w:rPr>
        <w:t xml:space="preserve"> </w:t>
      </w:r>
      <w:r w:rsidRPr="187035AB">
        <w:t>Access</w:t>
      </w:r>
      <w:r w:rsidRPr="187035AB">
        <w:rPr>
          <w:spacing w:val="-4"/>
        </w:rPr>
        <w:t xml:space="preserve"> </w:t>
      </w:r>
      <w:r w:rsidRPr="187035AB">
        <w:t>standards</w:t>
      </w:r>
      <w:r w:rsidRPr="187035AB">
        <w:rPr>
          <w:spacing w:val="-3"/>
        </w:rPr>
        <w:t xml:space="preserve"> </w:t>
      </w:r>
      <w:r w:rsidRPr="187035AB">
        <w:t>are</w:t>
      </w:r>
      <w:r w:rsidRPr="187035AB">
        <w:rPr>
          <w:spacing w:val="-3"/>
        </w:rPr>
        <w:t xml:space="preserve"> </w:t>
      </w:r>
      <w:r w:rsidRPr="187035AB">
        <w:t>outlined</w:t>
      </w:r>
      <w:r w:rsidRPr="187035AB">
        <w:rPr>
          <w:spacing w:val="-3"/>
        </w:rPr>
        <w:t xml:space="preserve"> </w:t>
      </w:r>
      <w:r w:rsidRPr="187035AB">
        <w:t>in</w:t>
      </w:r>
      <w:r w:rsidRPr="187035AB">
        <w:rPr>
          <w:spacing w:val="-3"/>
        </w:rPr>
        <w:t xml:space="preserve"> </w:t>
      </w:r>
      <w:r w:rsidRPr="187035AB">
        <w:t>Standard</w:t>
      </w:r>
      <w:r w:rsidRPr="187035AB">
        <w:rPr>
          <w:spacing w:val="-2"/>
        </w:rPr>
        <w:t xml:space="preserve"> </w:t>
      </w:r>
      <w:r w:rsidRPr="187035AB">
        <w:t>LSUS-ST-</w:t>
      </w:r>
      <w:r w:rsidR="00987E38">
        <w:rPr>
          <w:spacing w:val="-2"/>
        </w:rPr>
        <w:t>8.12</w:t>
      </w:r>
      <w:r w:rsidRPr="187035AB">
        <w:t>-</w:t>
      </w:r>
      <w:r w:rsidRPr="187035AB">
        <w:rPr>
          <w:spacing w:val="-5"/>
        </w:rPr>
        <w:t>4.</w:t>
      </w:r>
    </w:p>
    <w:p w14:paraId="73F1C629" w14:textId="2A675D3E" w:rsidR="003F6244" w:rsidRDefault="003F6244" w:rsidP="003F6244">
      <w:pPr>
        <w:pStyle w:val="ListParagraph"/>
        <w:widowControl w:val="0"/>
        <w:numPr>
          <w:ilvl w:val="0"/>
          <w:numId w:val="28"/>
        </w:numPr>
        <w:tabs>
          <w:tab w:val="left" w:pos="821"/>
        </w:tabs>
        <w:autoSpaceDE w:val="0"/>
        <w:autoSpaceDN w:val="0"/>
        <w:spacing w:before="24" w:after="0" w:line="240" w:lineRule="auto"/>
        <w:ind w:hanging="361"/>
        <w:contextualSpacing w:val="0"/>
      </w:pPr>
      <w:r w:rsidRPr="187035AB">
        <w:t>The</w:t>
      </w:r>
      <w:r w:rsidRPr="187035AB">
        <w:rPr>
          <w:spacing w:val="-4"/>
        </w:rPr>
        <w:t xml:space="preserve"> </w:t>
      </w:r>
      <w:r w:rsidRPr="187035AB">
        <w:t>Wireless</w:t>
      </w:r>
      <w:r w:rsidRPr="187035AB">
        <w:rPr>
          <w:spacing w:val="-4"/>
        </w:rPr>
        <w:t xml:space="preserve"> </w:t>
      </w:r>
      <w:r w:rsidRPr="187035AB">
        <w:t>standards</w:t>
      </w:r>
      <w:r w:rsidRPr="187035AB">
        <w:rPr>
          <w:spacing w:val="-5"/>
        </w:rPr>
        <w:t xml:space="preserve"> </w:t>
      </w:r>
      <w:r w:rsidRPr="187035AB">
        <w:t>are</w:t>
      </w:r>
      <w:r w:rsidRPr="187035AB">
        <w:rPr>
          <w:spacing w:val="-3"/>
        </w:rPr>
        <w:t xml:space="preserve"> </w:t>
      </w:r>
      <w:r w:rsidRPr="187035AB">
        <w:t>outlined</w:t>
      </w:r>
      <w:r w:rsidRPr="187035AB">
        <w:rPr>
          <w:spacing w:val="-4"/>
        </w:rPr>
        <w:t xml:space="preserve"> </w:t>
      </w:r>
      <w:r w:rsidRPr="187035AB">
        <w:t>in</w:t>
      </w:r>
      <w:r w:rsidRPr="187035AB">
        <w:rPr>
          <w:spacing w:val="-3"/>
        </w:rPr>
        <w:t xml:space="preserve"> </w:t>
      </w:r>
      <w:r w:rsidRPr="187035AB">
        <w:t>Standard</w:t>
      </w:r>
      <w:r w:rsidRPr="187035AB">
        <w:rPr>
          <w:spacing w:val="-4"/>
        </w:rPr>
        <w:t xml:space="preserve"> </w:t>
      </w:r>
      <w:r w:rsidRPr="187035AB">
        <w:t>LSUS-ST-</w:t>
      </w:r>
      <w:r w:rsidR="00987E38">
        <w:rPr>
          <w:spacing w:val="-2"/>
        </w:rPr>
        <w:t>8.12</w:t>
      </w:r>
      <w:r w:rsidRPr="187035AB">
        <w:t>-</w:t>
      </w:r>
      <w:r w:rsidRPr="187035AB">
        <w:rPr>
          <w:spacing w:val="-5"/>
        </w:rPr>
        <w:t>5.</w:t>
      </w:r>
    </w:p>
    <w:p w14:paraId="1D4C0982" w14:textId="552B1AD8" w:rsidR="003F6244" w:rsidRDefault="003F6244" w:rsidP="003F6244">
      <w:pPr>
        <w:pStyle w:val="ListParagraph"/>
        <w:widowControl w:val="0"/>
        <w:numPr>
          <w:ilvl w:val="0"/>
          <w:numId w:val="28"/>
        </w:numPr>
        <w:tabs>
          <w:tab w:val="left" w:pos="821"/>
        </w:tabs>
        <w:autoSpaceDE w:val="0"/>
        <w:autoSpaceDN w:val="0"/>
        <w:spacing w:before="19" w:after="0" w:line="240" w:lineRule="auto"/>
        <w:ind w:hanging="361"/>
        <w:contextualSpacing w:val="0"/>
      </w:pPr>
      <w:r w:rsidRPr="187035AB">
        <w:t>The</w:t>
      </w:r>
      <w:r w:rsidRPr="187035AB">
        <w:rPr>
          <w:spacing w:val="-4"/>
        </w:rPr>
        <w:t xml:space="preserve"> </w:t>
      </w:r>
      <w:r w:rsidRPr="187035AB">
        <w:t>Cloud</w:t>
      </w:r>
      <w:r w:rsidRPr="187035AB">
        <w:rPr>
          <w:spacing w:val="-4"/>
        </w:rPr>
        <w:t xml:space="preserve"> </w:t>
      </w:r>
      <w:r w:rsidRPr="187035AB">
        <w:t>Based</w:t>
      </w:r>
      <w:r w:rsidRPr="187035AB">
        <w:rPr>
          <w:spacing w:val="-2"/>
        </w:rPr>
        <w:t xml:space="preserve"> </w:t>
      </w:r>
      <w:r w:rsidRPr="187035AB">
        <w:t>Network</w:t>
      </w:r>
      <w:r w:rsidRPr="187035AB">
        <w:rPr>
          <w:spacing w:val="-4"/>
        </w:rPr>
        <w:t xml:space="preserve"> </w:t>
      </w:r>
      <w:r w:rsidRPr="187035AB">
        <w:t>standards</w:t>
      </w:r>
      <w:r w:rsidRPr="187035AB">
        <w:rPr>
          <w:spacing w:val="-5"/>
        </w:rPr>
        <w:t xml:space="preserve"> </w:t>
      </w:r>
      <w:r w:rsidRPr="187035AB">
        <w:t>are</w:t>
      </w:r>
      <w:r w:rsidRPr="187035AB">
        <w:rPr>
          <w:spacing w:val="-3"/>
        </w:rPr>
        <w:t xml:space="preserve"> </w:t>
      </w:r>
      <w:r w:rsidRPr="187035AB">
        <w:t>outlined</w:t>
      </w:r>
      <w:r w:rsidRPr="187035AB">
        <w:rPr>
          <w:spacing w:val="-4"/>
        </w:rPr>
        <w:t xml:space="preserve"> </w:t>
      </w:r>
      <w:r w:rsidRPr="187035AB">
        <w:t>in</w:t>
      </w:r>
      <w:r w:rsidRPr="187035AB">
        <w:rPr>
          <w:spacing w:val="-4"/>
        </w:rPr>
        <w:t xml:space="preserve"> </w:t>
      </w:r>
      <w:r w:rsidRPr="187035AB">
        <w:t>Standard</w:t>
      </w:r>
      <w:r w:rsidRPr="187035AB">
        <w:rPr>
          <w:spacing w:val="-3"/>
        </w:rPr>
        <w:t xml:space="preserve"> </w:t>
      </w:r>
      <w:r w:rsidRPr="187035AB">
        <w:t>LSUS-ST-</w:t>
      </w:r>
      <w:r w:rsidR="00987E38">
        <w:rPr>
          <w:spacing w:val="-2"/>
        </w:rPr>
        <w:t>8.12</w:t>
      </w:r>
      <w:r w:rsidRPr="187035AB">
        <w:t>-</w:t>
      </w:r>
      <w:r w:rsidRPr="187035AB">
        <w:rPr>
          <w:spacing w:val="-5"/>
        </w:rPr>
        <w:t>6.</w:t>
      </w:r>
    </w:p>
    <w:p w14:paraId="2967F1DD" w14:textId="6851981F" w:rsidR="00295658" w:rsidRDefault="00295658" w:rsidP="00295658">
      <w:pPr>
        <w:pStyle w:val="Heading2"/>
      </w:pPr>
      <w:r>
        <w:t xml:space="preserve">V. </w:t>
      </w:r>
      <w:r w:rsidR="003F6244">
        <w:t>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firstRow="1" w:lastRow="0" w:firstColumn="1" w:lastColumn="0" w:noHBand="1" w:noVBand="1"/>
        <w:tblCaption w:val="Table outlining the revision history of this policy statement"/>
        <w:tblDescription w:val="Table outlining the revision history of this policy statement"/>
      </w:tblPr>
      <w:tblGrid>
        <w:gridCol w:w="1346"/>
        <w:gridCol w:w="1440"/>
        <w:gridCol w:w="3419"/>
        <w:gridCol w:w="3145"/>
      </w:tblGrid>
      <w:tr w:rsidR="003F6244" w14:paraId="68AF6FA0" w14:textId="77777777" w:rsidTr="00CC4674">
        <w:trPr>
          <w:cantSplit/>
          <w:trHeight w:val="275"/>
          <w:tblHeader/>
        </w:trPr>
        <w:tc>
          <w:tcPr>
            <w:tcW w:w="1346" w:type="dxa"/>
          </w:tcPr>
          <w:p w14:paraId="4CEF66C5" w14:textId="77777777" w:rsidR="003F6244" w:rsidRDefault="003F6244" w:rsidP="00633263">
            <w:pPr>
              <w:pStyle w:val="TableParagraph"/>
              <w:ind w:left="110"/>
              <w:rPr>
                <w:sz w:val="24"/>
              </w:rPr>
            </w:pPr>
            <w:r>
              <w:rPr>
                <w:spacing w:val="-2"/>
                <w:sz w:val="24"/>
              </w:rPr>
              <w:t>Version</w:t>
            </w:r>
          </w:p>
        </w:tc>
        <w:tc>
          <w:tcPr>
            <w:tcW w:w="1441" w:type="dxa"/>
          </w:tcPr>
          <w:p w14:paraId="174667DD" w14:textId="77777777" w:rsidR="003F6244" w:rsidRDefault="003F6244" w:rsidP="00633263">
            <w:pPr>
              <w:pStyle w:val="TableParagraph"/>
              <w:rPr>
                <w:sz w:val="24"/>
              </w:rPr>
            </w:pPr>
            <w:r>
              <w:rPr>
                <w:spacing w:val="-4"/>
                <w:sz w:val="24"/>
              </w:rPr>
              <w:t>Date</w:t>
            </w:r>
          </w:p>
        </w:tc>
        <w:tc>
          <w:tcPr>
            <w:tcW w:w="3421" w:type="dxa"/>
          </w:tcPr>
          <w:p w14:paraId="030B4A07" w14:textId="77777777" w:rsidR="003F6244" w:rsidRDefault="003F6244" w:rsidP="00633263">
            <w:pPr>
              <w:pStyle w:val="TableParagraph"/>
              <w:rPr>
                <w:sz w:val="24"/>
              </w:rPr>
            </w:pPr>
            <w:r>
              <w:rPr>
                <w:sz w:val="24"/>
              </w:rPr>
              <w:t>Change</w:t>
            </w:r>
            <w:r>
              <w:rPr>
                <w:spacing w:val="-3"/>
                <w:sz w:val="24"/>
              </w:rPr>
              <w:t xml:space="preserve"> </w:t>
            </w:r>
            <w:r>
              <w:rPr>
                <w:spacing w:val="-2"/>
                <w:sz w:val="24"/>
              </w:rPr>
              <w:t>Description</w:t>
            </w:r>
          </w:p>
        </w:tc>
        <w:tc>
          <w:tcPr>
            <w:tcW w:w="3147" w:type="dxa"/>
          </w:tcPr>
          <w:p w14:paraId="63239F9F" w14:textId="77777777" w:rsidR="003F6244" w:rsidRDefault="003F6244" w:rsidP="00633263">
            <w:pPr>
              <w:pStyle w:val="TableParagraph"/>
              <w:rPr>
                <w:sz w:val="24"/>
              </w:rPr>
            </w:pPr>
            <w:r>
              <w:rPr>
                <w:sz w:val="24"/>
              </w:rPr>
              <w:t xml:space="preserve">Edited </w:t>
            </w:r>
            <w:r>
              <w:rPr>
                <w:spacing w:val="-5"/>
                <w:sz w:val="24"/>
              </w:rPr>
              <w:t>By</w:t>
            </w:r>
          </w:p>
        </w:tc>
      </w:tr>
      <w:tr w:rsidR="003F6244" w14:paraId="06DAEBD1" w14:textId="77777777" w:rsidTr="00CC4674">
        <w:trPr>
          <w:cantSplit/>
          <w:trHeight w:val="275"/>
        </w:trPr>
        <w:tc>
          <w:tcPr>
            <w:tcW w:w="1346" w:type="dxa"/>
          </w:tcPr>
          <w:p w14:paraId="2D5A4E4E" w14:textId="77777777" w:rsidR="003F6244" w:rsidRDefault="003F6244" w:rsidP="00633263">
            <w:pPr>
              <w:pStyle w:val="TableParagraph"/>
              <w:ind w:left="110"/>
              <w:rPr>
                <w:sz w:val="24"/>
              </w:rPr>
            </w:pPr>
            <w:r>
              <w:rPr>
                <w:spacing w:val="-5"/>
                <w:sz w:val="24"/>
              </w:rPr>
              <w:t>0.1</w:t>
            </w:r>
          </w:p>
        </w:tc>
        <w:tc>
          <w:tcPr>
            <w:tcW w:w="1441" w:type="dxa"/>
          </w:tcPr>
          <w:p w14:paraId="7C7ABF81" w14:textId="77777777" w:rsidR="003F6244" w:rsidRDefault="003F6244" w:rsidP="00633263">
            <w:pPr>
              <w:pStyle w:val="TableParagraph"/>
              <w:rPr>
                <w:sz w:val="24"/>
              </w:rPr>
            </w:pPr>
            <w:r>
              <w:rPr>
                <w:spacing w:val="-2"/>
                <w:sz w:val="24"/>
              </w:rPr>
              <w:t>8/15/2022</w:t>
            </w:r>
          </w:p>
        </w:tc>
        <w:tc>
          <w:tcPr>
            <w:tcW w:w="3421" w:type="dxa"/>
          </w:tcPr>
          <w:p w14:paraId="0C11A869" w14:textId="77777777" w:rsidR="003F6244" w:rsidRDefault="003F6244" w:rsidP="00633263">
            <w:pPr>
              <w:pStyle w:val="TableParagraph"/>
              <w:rPr>
                <w:sz w:val="24"/>
              </w:rPr>
            </w:pPr>
            <w:r>
              <w:rPr>
                <w:sz w:val="24"/>
              </w:rPr>
              <w:t>Initial</w:t>
            </w:r>
            <w:r>
              <w:rPr>
                <w:spacing w:val="-3"/>
                <w:sz w:val="24"/>
              </w:rPr>
              <w:t xml:space="preserve"> </w:t>
            </w:r>
            <w:r>
              <w:rPr>
                <w:spacing w:val="-2"/>
                <w:sz w:val="24"/>
              </w:rPr>
              <w:t>Draft</w:t>
            </w:r>
          </w:p>
        </w:tc>
        <w:tc>
          <w:tcPr>
            <w:tcW w:w="3147" w:type="dxa"/>
          </w:tcPr>
          <w:p w14:paraId="1C767107" w14:textId="0C56321C" w:rsidR="003F6244" w:rsidRDefault="003768EE" w:rsidP="00633263">
            <w:pPr>
              <w:pStyle w:val="TableParagraph"/>
              <w:rPr>
                <w:sz w:val="24"/>
              </w:rPr>
            </w:pPr>
            <w:r w:rsidRPr="003768EE">
              <w:rPr>
                <w:sz w:val="24"/>
              </w:rPr>
              <w:t>IT Security Policy Team</w:t>
            </w:r>
          </w:p>
        </w:tc>
      </w:tr>
      <w:tr w:rsidR="003F6244" w14:paraId="3F0ED955" w14:textId="77777777" w:rsidTr="00CC4674">
        <w:trPr>
          <w:cantSplit/>
          <w:trHeight w:val="275"/>
        </w:trPr>
        <w:tc>
          <w:tcPr>
            <w:tcW w:w="1346" w:type="dxa"/>
          </w:tcPr>
          <w:p w14:paraId="17957557" w14:textId="77777777" w:rsidR="003F6244" w:rsidRDefault="003F6244" w:rsidP="00633263">
            <w:pPr>
              <w:pStyle w:val="TableParagraph"/>
              <w:spacing w:line="240" w:lineRule="auto"/>
              <w:ind w:left="0"/>
              <w:rPr>
                <w:rFonts w:ascii="Times New Roman"/>
                <w:sz w:val="20"/>
              </w:rPr>
            </w:pPr>
          </w:p>
        </w:tc>
        <w:tc>
          <w:tcPr>
            <w:tcW w:w="1441" w:type="dxa"/>
          </w:tcPr>
          <w:p w14:paraId="5BC337DC" w14:textId="77777777" w:rsidR="003F6244" w:rsidRDefault="003F6244" w:rsidP="00633263">
            <w:pPr>
              <w:pStyle w:val="TableParagraph"/>
              <w:spacing w:line="240" w:lineRule="auto"/>
              <w:ind w:left="0"/>
              <w:rPr>
                <w:rFonts w:ascii="Times New Roman"/>
                <w:sz w:val="20"/>
              </w:rPr>
            </w:pPr>
          </w:p>
        </w:tc>
        <w:tc>
          <w:tcPr>
            <w:tcW w:w="3421" w:type="dxa"/>
          </w:tcPr>
          <w:p w14:paraId="6B42E808" w14:textId="77777777" w:rsidR="003F6244" w:rsidRDefault="003F6244" w:rsidP="00633263">
            <w:pPr>
              <w:pStyle w:val="TableParagraph"/>
              <w:spacing w:line="240" w:lineRule="auto"/>
              <w:ind w:left="0"/>
              <w:rPr>
                <w:rFonts w:ascii="Times New Roman"/>
                <w:sz w:val="20"/>
              </w:rPr>
            </w:pPr>
          </w:p>
        </w:tc>
        <w:tc>
          <w:tcPr>
            <w:tcW w:w="3147" w:type="dxa"/>
          </w:tcPr>
          <w:p w14:paraId="00CC7771" w14:textId="77777777" w:rsidR="003F6244" w:rsidRDefault="003F6244" w:rsidP="00633263">
            <w:pPr>
              <w:pStyle w:val="TableParagraph"/>
              <w:spacing w:line="240" w:lineRule="auto"/>
              <w:ind w:left="0"/>
              <w:rPr>
                <w:rFonts w:ascii="Times New Roman"/>
                <w:sz w:val="20"/>
              </w:rPr>
            </w:pPr>
          </w:p>
        </w:tc>
      </w:tr>
    </w:tbl>
    <w:p w14:paraId="3F328CA3" w14:textId="77777777" w:rsidR="00295658" w:rsidRDefault="00295658" w:rsidP="00295658">
      <w:pPr>
        <w:pStyle w:val="ByLine"/>
      </w:pPr>
      <w:r w:rsidRPr="008644C9">
        <w:t>AUTHORIZED AND APPROVED BY:</w:t>
      </w:r>
    </w:p>
    <w:p w14:paraId="1216BA8D" w14:textId="77777777" w:rsidR="003F6244" w:rsidRPr="008644C9" w:rsidRDefault="003F6244" w:rsidP="00295658">
      <w:pPr>
        <w:pStyle w:val="ByLine"/>
      </w:pPr>
    </w:p>
    <w:p w14:paraId="114A139F" w14:textId="073E7A2E"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3F6244">
        <w:rPr>
          <w:b/>
          <w:bCs/>
        </w:rPr>
        <w:t>04/08/2026</w:t>
      </w:r>
    </w:p>
    <w:p w14:paraId="61DF7C66"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6129" w14:textId="77777777" w:rsidR="00D656BC" w:rsidRDefault="00D656BC" w:rsidP="00850BB6">
      <w:r>
        <w:separator/>
      </w:r>
    </w:p>
  </w:endnote>
  <w:endnote w:type="continuationSeparator" w:id="0">
    <w:p w14:paraId="0487234A" w14:textId="77777777" w:rsidR="00D656BC" w:rsidRDefault="00D656BC"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D8D2" w14:textId="77777777" w:rsidR="00D656BC" w:rsidRDefault="00D656BC" w:rsidP="00850BB6">
      <w:r>
        <w:separator/>
      </w:r>
    </w:p>
  </w:footnote>
  <w:footnote w:type="continuationSeparator" w:id="0">
    <w:p w14:paraId="22B9331D" w14:textId="77777777" w:rsidR="00D656BC" w:rsidRDefault="00D656BC"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B38A" w14:textId="06C22780" w:rsidR="00850BB6" w:rsidRPr="00850BB6" w:rsidRDefault="00850BB6" w:rsidP="0028462C">
    <w:pPr>
      <w:pStyle w:val="Header"/>
      <w:jc w:val="right"/>
    </w:pPr>
    <w:r w:rsidRPr="00850BB6">
      <w:t xml:space="preserve">Policy No. </w:t>
    </w:r>
    <w:r w:rsidR="00CF0D0C">
      <w:t>8.12.00</w:t>
    </w:r>
  </w:p>
  <w:p w14:paraId="5F8699AF"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49C2C5A3"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2E5C5B76"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282D84C0" w14:textId="0B6BBAD6" w:rsidR="00850BB6" w:rsidRPr="00850BB6" w:rsidRDefault="00850BB6" w:rsidP="00850BB6">
        <w:pPr>
          <w:pStyle w:val="Header"/>
          <w:jc w:val="right"/>
        </w:pPr>
        <w:r w:rsidRPr="00850BB6">
          <w:t xml:space="preserve">Policy No. </w:t>
        </w:r>
        <w:r w:rsidR="00CF0D0C">
          <w:t>8.12.00</w:t>
        </w:r>
      </w:p>
      <w:p w14:paraId="754A8D24"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E60"/>
    <w:multiLevelType w:val="hybridMultilevel"/>
    <w:tmpl w:val="691021C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E1591"/>
    <w:multiLevelType w:val="hybridMultilevel"/>
    <w:tmpl w:val="7228E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3DF"/>
    <w:multiLevelType w:val="hybridMultilevel"/>
    <w:tmpl w:val="C614A92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E1"/>
    <w:multiLevelType w:val="hybridMultilevel"/>
    <w:tmpl w:val="F5DC8FB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281C31"/>
    <w:multiLevelType w:val="hybridMultilevel"/>
    <w:tmpl w:val="D584A35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9710A"/>
    <w:multiLevelType w:val="hybridMultilevel"/>
    <w:tmpl w:val="B10A62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A7D3A"/>
    <w:multiLevelType w:val="hybridMultilevel"/>
    <w:tmpl w:val="03DC541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5C2345"/>
    <w:multiLevelType w:val="hybridMultilevel"/>
    <w:tmpl w:val="29A2A49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2"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4" w15:restartNumberingAfterBreak="0">
    <w:nsid w:val="2B08014E"/>
    <w:multiLevelType w:val="hybridMultilevel"/>
    <w:tmpl w:val="24A093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5E2521A"/>
    <w:multiLevelType w:val="hybridMultilevel"/>
    <w:tmpl w:val="631A60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A04AA6"/>
    <w:multiLevelType w:val="hybridMultilevel"/>
    <w:tmpl w:val="59EE7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1C14613"/>
    <w:multiLevelType w:val="hybridMultilevel"/>
    <w:tmpl w:val="551EDD84"/>
    <w:lvl w:ilvl="0" w:tplc="DD663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8325E96"/>
    <w:multiLevelType w:val="hybridMultilevel"/>
    <w:tmpl w:val="EAA452A6"/>
    <w:lvl w:ilvl="0" w:tplc="0CBCE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8B0CAD"/>
    <w:multiLevelType w:val="hybridMultilevel"/>
    <w:tmpl w:val="1E9456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25" w15:restartNumberingAfterBreak="0">
    <w:nsid w:val="57F22A1B"/>
    <w:multiLevelType w:val="hybridMultilevel"/>
    <w:tmpl w:val="103AF35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8C1E96"/>
    <w:multiLevelType w:val="hybridMultilevel"/>
    <w:tmpl w:val="5662509C"/>
    <w:lvl w:ilvl="0" w:tplc="EC04013E">
      <w:start w:val="1"/>
      <w:numFmt w:val="upperLetter"/>
      <w:lvlText w:val="%1."/>
      <w:lvlJc w:val="left"/>
      <w:pPr>
        <w:ind w:left="900" w:hanging="360"/>
      </w:pPr>
      <w:rPr>
        <w:rFonts w:ascii="Arial" w:eastAsia="Arial" w:hAnsi="Arial" w:cs="Arial" w:hint="default"/>
        <w:b w:val="0"/>
        <w:bCs w:val="0"/>
        <w:i w:val="0"/>
        <w:iCs w:val="0"/>
        <w:spacing w:val="-1"/>
        <w:w w:val="100"/>
        <w:sz w:val="24"/>
        <w:szCs w:val="24"/>
        <w:lang w:val="en-US" w:eastAsia="en-US" w:bidi="ar-SA"/>
      </w:rPr>
    </w:lvl>
    <w:lvl w:ilvl="1" w:tplc="0B3088A8">
      <w:numFmt w:val="bullet"/>
      <w:lvlText w:val="•"/>
      <w:lvlJc w:val="left"/>
      <w:pPr>
        <w:ind w:left="1775" w:hanging="360"/>
      </w:pPr>
      <w:rPr>
        <w:rFonts w:hint="default"/>
        <w:lang w:val="en-US" w:eastAsia="en-US" w:bidi="ar-SA"/>
      </w:rPr>
    </w:lvl>
    <w:lvl w:ilvl="2" w:tplc="F87090EA">
      <w:numFmt w:val="bullet"/>
      <w:lvlText w:val="•"/>
      <w:lvlJc w:val="left"/>
      <w:pPr>
        <w:ind w:left="2651" w:hanging="360"/>
      </w:pPr>
      <w:rPr>
        <w:rFonts w:hint="default"/>
        <w:lang w:val="en-US" w:eastAsia="en-US" w:bidi="ar-SA"/>
      </w:rPr>
    </w:lvl>
    <w:lvl w:ilvl="3" w:tplc="0678973A">
      <w:numFmt w:val="bullet"/>
      <w:lvlText w:val="•"/>
      <w:lvlJc w:val="left"/>
      <w:pPr>
        <w:ind w:left="3527" w:hanging="360"/>
      </w:pPr>
      <w:rPr>
        <w:rFonts w:hint="default"/>
        <w:lang w:val="en-US" w:eastAsia="en-US" w:bidi="ar-SA"/>
      </w:rPr>
    </w:lvl>
    <w:lvl w:ilvl="4" w:tplc="374499BA">
      <w:numFmt w:val="bullet"/>
      <w:lvlText w:val="•"/>
      <w:lvlJc w:val="left"/>
      <w:pPr>
        <w:ind w:left="4403" w:hanging="360"/>
      </w:pPr>
      <w:rPr>
        <w:rFonts w:hint="default"/>
        <w:lang w:val="en-US" w:eastAsia="en-US" w:bidi="ar-SA"/>
      </w:rPr>
    </w:lvl>
    <w:lvl w:ilvl="5" w:tplc="1BF87372">
      <w:numFmt w:val="bullet"/>
      <w:lvlText w:val="•"/>
      <w:lvlJc w:val="left"/>
      <w:pPr>
        <w:ind w:left="5279" w:hanging="360"/>
      </w:pPr>
      <w:rPr>
        <w:rFonts w:hint="default"/>
        <w:lang w:val="en-US" w:eastAsia="en-US" w:bidi="ar-SA"/>
      </w:rPr>
    </w:lvl>
    <w:lvl w:ilvl="6" w:tplc="514C5F5A">
      <w:numFmt w:val="bullet"/>
      <w:lvlText w:val="•"/>
      <w:lvlJc w:val="left"/>
      <w:pPr>
        <w:ind w:left="6155" w:hanging="360"/>
      </w:pPr>
      <w:rPr>
        <w:rFonts w:hint="default"/>
        <w:lang w:val="en-US" w:eastAsia="en-US" w:bidi="ar-SA"/>
      </w:rPr>
    </w:lvl>
    <w:lvl w:ilvl="7" w:tplc="54220EDE">
      <w:numFmt w:val="bullet"/>
      <w:lvlText w:val="•"/>
      <w:lvlJc w:val="left"/>
      <w:pPr>
        <w:ind w:left="7031" w:hanging="360"/>
      </w:pPr>
      <w:rPr>
        <w:rFonts w:hint="default"/>
        <w:lang w:val="en-US" w:eastAsia="en-US" w:bidi="ar-SA"/>
      </w:rPr>
    </w:lvl>
    <w:lvl w:ilvl="8" w:tplc="D11A9220">
      <w:numFmt w:val="bullet"/>
      <w:lvlText w:val="•"/>
      <w:lvlJc w:val="left"/>
      <w:pPr>
        <w:ind w:left="7907" w:hanging="360"/>
      </w:pPr>
      <w:rPr>
        <w:rFonts w:hint="default"/>
        <w:lang w:val="en-US" w:eastAsia="en-US" w:bidi="ar-SA"/>
      </w:rPr>
    </w:lvl>
  </w:abstractNum>
  <w:abstractNum w:abstractNumId="27"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F2529C2"/>
    <w:multiLevelType w:val="hybridMultilevel"/>
    <w:tmpl w:val="744E583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13"/>
  </w:num>
  <w:num w:numId="2" w16cid:durableId="113716084">
    <w:abstractNumId w:val="11"/>
  </w:num>
  <w:num w:numId="3" w16cid:durableId="1459684042">
    <w:abstractNumId w:val="24"/>
  </w:num>
  <w:num w:numId="4" w16cid:durableId="391583508">
    <w:abstractNumId w:val="3"/>
  </w:num>
  <w:num w:numId="5" w16cid:durableId="614485918">
    <w:abstractNumId w:val="33"/>
  </w:num>
  <w:num w:numId="6" w16cid:durableId="1262950861">
    <w:abstractNumId w:val="12"/>
  </w:num>
  <w:num w:numId="7" w16cid:durableId="1128091190">
    <w:abstractNumId w:val="20"/>
  </w:num>
  <w:num w:numId="8" w16cid:durableId="1668289952">
    <w:abstractNumId w:val="28"/>
  </w:num>
  <w:num w:numId="9" w16cid:durableId="94593619">
    <w:abstractNumId w:val="30"/>
  </w:num>
  <w:num w:numId="10" w16cid:durableId="2029023116">
    <w:abstractNumId w:val="15"/>
  </w:num>
  <w:num w:numId="11" w16cid:durableId="1335181389">
    <w:abstractNumId w:val="2"/>
  </w:num>
  <w:num w:numId="12" w16cid:durableId="1252279753">
    <w:abstractNumId w:val="29"/>
  </w:num>
  <w:num w:numId="13" w16cid:durableId="1760103445">
    <w:abstractNumId w:val="18"/>
  </w:num>
  <w:num w:numId="14" w16cid:durableId="620036725">
    <w:abstractNumId w:val="9"/>
  </w:num>
  <w:num w:numId="15" w16cid:durableId="854735415">
    <w:abstractNumId w:val="27"/>
  </w:num>
  <w:num w:numId="16" w16cid:durableId="1691955634">
    <w:abstractNumId w:val="31"/>
  </w:num>
  <w:num w:numId="17" w16cid:durableId="1312757595">
    <w:abstractNumId w:val="23"/>
  </w:num>
  <w:num w:numId="18" w16cid:durableId="2087022791">
    <w:abstractNumId w:val="34"/>
  </w:num>
  <w:num w:numId="19" w16cid:durableId="1388336641">
    <w:abstractNumId w:val="1"/>
  </w:num>
  <w:num w:numId="20" w16cid:durableId="856768250">
    <w:abstractNumId w:val="16"/>
  </w:num>
  <w:num w:numId="21" w16cid:durableId="1391075517">
    <w:abstractNumId w:val="32"/>
  </w:num>
  <w:num w:numId="22" w16cid:durableId="1870794578">
    <w:abstractNumId w:val="19"/>
  </w:num>
  <w:num w:numId="23" w16cid:durableId="310714336">
    <w:abstractNumId w:val="14"/>
  </w:num>
  <w:num w:numId="24" w16cid:durableId="973098692">
    <w:abstractNumId w:val="25"/>
  </w:num>
  <w:num w:numId="25" w16cid:durableId="197931297">
    <w:abstractNumId w:val="21"/>
  </w:num>
  <w:num w:numId="26" w16cid:durableId="1754475789">
    <w:abstractNumId w:val="22"/>
  </w:num>
  <w:num w:numId="27" w16cid:durableId="233898354">
    <w:abstractNumId w:val="17"/>
  </w:num>
  <w:num w:numId="28" w16cid:durableId="377776635">
    <w:abstractNumId w:val="26"/>
  </w:num>
  <w:num w:numId="29" w16cid:durableId="265890788">
    <w:abstractNumId w:val="7"/>
  </w:num>
  <w:num w:numId="30" w16cid:durableId="14815848">
    <w:abstractNumId w:val="4"/>
  </w:num>
  <w:num w:numId="31" w16cid:durableId="1612584728">
    <w:abstractNumId w:val="0"/>
  </w:num>
  <w:num w:numId="32" w16cid:durableId="342903245">
    <w:abstractNumId w:val="5"/>
  </w:num>
  <w:num w:numId="33" w16cid:durableId="907420354">
    <w:abstractNumId w:val="10"/>
  </w:num>
  <w:num w:numId="34" w16cid:durableId="1706100602">
    <w:abstractNumId w:val="8"/>
  </w:num>
  <w:num w:numId="35" w16cid:durableId="117672955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45"/>
    <w:rsid w:val="00001CE4"/>
    <w:rsid w:val="00013680"/>
    <w:rsid w:val="0003250C"/>
    <w:rsid w:val="00076CF5"/>
    <w:rsid w:val="00090FDB"/>
    <w:rsid w:val="000A7A2D"/>
    <w:rsid w:val="000C1C50"/>
    <w:rsid w:val="000F14BA"/>
    <w:rsid w:val="001352D7"/>
    <w:rsid w:val="001A7DCD"/>
    <w:rsid w:val="00203BAC"/>
    <w:rsid w:val="0022306B"/>
    <w:rsid w:val="00257607"/>
    <w:rsid w:val="0028462C"/>
    <w:rsid w:val="00286B30"/>
    <w:rsid w:val="00295658"/>
    <w:rsid w:val="00296AAD"/>
    <w:rsid w:val="003768EE"/>
    <w:rsid w:val="003D66B5"/>
    <w:rsid w:val="003F6244"/>
    <w:rsid w:val="00411A2D"/>
    <w:rsid w:val="00421EA3"/>
    <w:rsid w:val="00470BF5"/>
    <w:rsid w:val="00471A77"/>
    <w:rsid w:val="00482C2C"/>
    <w:rsid w:val="00483E72"/>
    <w:rsid w:val="004A5AF3"/>
    <w:rsid w:val="004B4E7E"/>
    <w:rsid w:val="004E106A"/>
    <w:rsid w:val="004E163A"/>
    <w:rsid w:val="00500F4D"/>
    <w:rsid w:val="005079D3"/>
    <w:rsid w:val="00564FAC"/>
    <w:rsid w:val="0057247D"/>
    <w:rsid w:val="00583687"/>
    <w:rsid w:val="005868FF"/>
    <w:rsid w:val="00590D4B"/>
    <w:rsid w:val="005915C9"/>
    <w:rsid w:val="00604CA0"/>
    <w:rsid w:val="006306D7"/>
    <w:rsid w:val="006443D9"/>
    <w:rsid w:val="006D27A8"/>
    <w:rsid w:val="006F6249"/>
    <w:rsid w:val="00712CF3"/>
    <w:rsid w:val="00730CB2"/>
    <w:rsid w:val="00740342"/>
    <w:rsid w:val="00743556"/>
    <w:rsid w:val="007700E6"/>
    <w:rsid w:val="007B72B1"/>
    <w:rsid w:val="007D2D63"/>
    <w:rsid w:val="007D3174"/>
    <w:rsid w:val="007D69D1"/>
    <w:rsid w:val="007D6D7B"/>
    <w:rsid w:val="007F1A15"/>
    <w:rsid w:val="00815EF9"/>
    <w:rsid w:val="00850BB6"/>
    <w:rsid w:val="008644C9"/>
    <w:rsid w:val="008A559F"/>
    <w:rsid w:val="008D147C"/>
    <w:rsid w:val="008E75A6"/>
    <w:rsid w:val="0095122E"/>
    <w:rsid w:val="0095BAA0"/>
    <w:rsid w:val="00987E38"/>
    <w:rsid w:val="009B68E5"/>
    <w:rsid w:val="009C0088"/>
    <w:rsid w:val="009C1891"/>
    <w:rsid w:val="009D2B60"/>
    <w:rsid w:val="009F2797"/>
    <w:rsid w:val="00A368F8"/>
    <w:rsid w:val="00A540CC"/>
    <w:rsid w:val="00A97E4C"/>
    <w:rsid w:val="00AE1DC1"/>
    <w:rsid w:val="00B172CB"/>
    <w:rsid w:val="00B219B1"/>
    <w:rsid w:val="00B4566F"/>
    <w:rsid w:val="00B86E74"/>
    <w:rsid w:val="00BC6D61"/>
    <w:rsid w:val="00BD66E5"/>
    <w:rsid w:val="00BE02F1"/>
    <w:rsid w:val="00BE2C97"/>
    <w:rsid w:val="00BF755D"/>
    <w:rsid w:val="00C76451"/>
    <w:rsid w:val="00CB4FAC"/>
    <w:rsid w:val="00CC4674"/>
    <w:rsid w:val="00CF0D0C"/>
    <w:rsid w:val="00D304BE"/>
    <w:rsid w:val="00D36290"/>
    <w:rsid w:val="00D37245"/>
    <w:rsid w:val="00D5129A"/>
    <w:rsid w:val="00D5605A"/>
    <w:rsid w:val="00D62846"/>
    <w:rsid w:val="00D656BC"/>
    <w:rsid w:val="00D84162"/>
    <w:rsid w:val="00DB00FD"/>
    <w:rsid w:val="00DB2EBC"/>
    <w:rsid w:val="00E1250B"/>
    <w:rsid w:val="00E83337"/>
    <w:rsid w:val="00EA6D8C"/>
    <w:rsid w:val="00EE1292"/>
    <w:rsid w:val="00F33781"/>
    <w:rsid w:val="00F573D9"/>
    <w:rsid w:val="00F8446B"/>
    <w:rsid w:val="00F86BA2"/>
    <w:rsid w:val="00F919CA"/>
    <w:rsid w:val="00FA5FDB"/>
    <w:rsid w:val="00FE4F88"/>
    <w:rsid w:val="00FF79F7"/>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0343F"/>
  <w15:chartTrackingRefBased/>
  <w15:docId w15:val="{A7957CBB-D980-46DC-B492-AB22A64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customStyle="1" w:styleId="TableParagraph">
    <w:name w:val="Table Paragraph"/>
    <w:basedOn w:val="Normal"/>
    <w:uiPriority w:val="1"/>
    <w:qFormat/>
    <w:rsid w:val="003F6244"/>
    <w:pPr>
      <w:widowControl w:val="0"/>
      <w:autoSpaceDE w:val="0"/>
      <w:autoSpaceDN w:val="0"/>
      <w:spacing w:after="0" w:line="255" w:lineRule="exact"/>
      <w:ind w:left="109"/>
    </w:pPr>
    <w:rPr>
      <w:rFonts w:eastAsia="Arial"/>
      <w:sz w:val="22"/>
      <w:szCs w:val="22"/>
      <w:lang w:eastAsia="en-US"/>
    </w:rPr>
  </w:style>
  <w:style w:type="paragraph" w:styleId="BodyText">
    <w:name w:val="Body Text"/>
    <w:basedOn w:val="Normal"/>
    <w:link w:val="BodyTextChar"/>
    <w:uiPriority w:val="1"/>
    <w:qFormat/>
    <w:rsid w:val="00987E38"/>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987E38"/>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21</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8.12.00 - Network Security | LSUS</dc:title>
  <dc:subject/>
  <dc:creator>Kenetria Smith</dc:creator>
  <cp:keywords/>
  <dc:description/>
  <cp:lastModifiedBy>Landry Ray</cp:lastModifiedBy>
  <cp:revision>7</cp:revision>
  <cp:lastPrinted>2026-04-07T21:46:00Z</cp:lastPrinted>
  <dcterms:created xsi:type="dcterms:W3CDTF">2026-04-07T19:55:00Z</dcterms:created>
  <dcterms:modified xsi:type="dcterms:W3CDTF">2026-05-20T20:42:00Z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