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01189" w14:textId="61A61971" w:rsidR="001E4EAA" w:rsidRDefault="00362B32" w:rsidP="00362B32">
      <w:pPr>
        <w:pStyle w:val="Heading1"/>
        <w:spacing w:before="240"/>
        <w:jc w:val="center"/>
      </w:pPr>
      <w:r w:rsidRPr="00362B32">
        <w:t>Reporting Options and Processes</w:t>
      </w:r>
    </w:p>
    <w:p w14:paraId="5BD825BB" w14:textId="77777777" w:rsidR="00362B32" w:rsidRPr="00362B32" w:rsidRDefault="00362B32" w:rsidP="00362B32">
      <w:r w:rsidRPr="00362B32">
        <w:t xml:space="preserve">If you have experienced domestic violence, dating violence, sexual assault, stalking, or another form of interpersonal violence, </w:t>
      </w:r>
      <w:r w:rsidRPr="00362B32">
        <w:rPr>
          <w:b/>
          <w:bCs/>
        </w:rPr>
        <w:t>you have options</w:t>
      </w:r>
      <w:r w:rsidRPr="00362B32">
        <w:t xml:space="preserve">. You do not have to decide exactly what happened or what you want to do before asking for help. The SAVE Program, Confidential Advisors, Title IX, University Police, and community partners can help you understand your options and connect you with support. </w:t>
      </w:r>
      <w:hyperlink r:id="rId10" w:history="1">
        <w:r w:rsidRPr="00362B32">
          <w:rPr>
            <w:rStyle w:val="Hyperlink"/>
          </w:rPr>
          <w:t>Title IX and PBV Process Flowchart - Title IX.docx</w:t>
        </w:r>
      </w:hyperlink>
      <w:r w:rsidRPr="00362B32">
        <w:t xml:space="preserve"> and </w:t>
      </w:r>
      <w:hyperlink r:id="rId11" w:history="1">
        <w:r w:rsidRPr="00362B32">
          <w:rPr>
            <w:rStyle w:val="Hyperlink"/>
          </w:rPr>
          <w:t>Criminal Justice System Flowchart Fall 2021.pdf</w:t>
        </w:r>
      </w:hyperlink>
    </w:p>
    <w:p w14:paraId="0E2C5F50" w14:textId="77777777" w:rsidR="00362B32" w:rsidRPr="00362B32" w:rsidRDefault="00362B32" w:rsidP="00362B32">
      <w:pPr>
        <w:pStyle w:val="Heading2"/>
      </w:pPr>
      <w:r w:rsidRPr="00362B32">
        <w:t>SAVE Program Victim Advocacy</w:t>
      </w:r>
    </w:p>
    <w:p w14:paraId="57513483" w14:textId="77777777" w:rsidR="00362B32" w:rsidRPr="00362B32" w:rsidRDefault="00362B32" w:rsidP="00362B32">
      <w:r w:rsidRPr="00362B32">
        <w:rPr>
          <w:b/>
          <w:bCs/>
        </w:rPr>
        <w:t>The SAVE Program is a place to start when you are unsure what to do next.</w:t>
      </w:r>
      <w:r w:rsidRPr="00362B32">
        <w:t xml:space="preserve"> SAVE victim advocates can help you understand reporting options, safety plan, connect with medical, counseling, academic, and community resources, and accompany you when making a report. Advocacy is focused on supporting the student and respecting their choices.</w:t>
      </w:r>
    </w:p>
    <w:p w14:paraId="6158651F" w14:textId="77777777" w:rsidR="00362B32" w:rsidRPr="00362B32" w:rsidRDefault="00362B32" w:rsidP="00362B32">
      <w:pPr>
        <w:pStyle w:val="Heading3"/>
      </w:pPr>
      <w:r w:rsidRPr="00362B32">
        <w:t>What happens if you contact SAVE?</w:t>
      </w:r>
    </w:p>
    <w:p w14:paraId="172C46CF" w14:textId="77777777" w:rsidR="00362B32" w:rsidRPr="00362B32" w:rsidRDefault="00362B32" w:rsidP="00362B32">
      <w:r w:rsidRPr="00362B32">
        <w:t>An advocate will listen, help you explore your options, and connect you with appropriate resources. Contacting SAVE does not require you to make a formal Title IX or law-enforcement report.</w:t>
      </w:r>
    </w:p>
    <w:p w14:paraId="18A51FEF" w14:textId="77777777" w:rsidR="00362B32" w:rsidRPr="00362B32" w:rsidRDefault="00362B32" w:rsidP="00362B32">
      <w:pPr>
        <w:pStyle w:val="Heading2"/>
      </w:pPr>
      <w:r w:rsidRPr="00362B32">
        <w:t>Confidential Advisors</w:t>
      </w:r>
    </w:p>
    <w:p w14:paraId="11C6D829" w14:textId="77777777" w:rsidR="00362B32" w:rsidRPr="00362B32" w:rsidRDefault="00362B32" w:rsidP="00362B32">
      <w:r w:rsidRPr="00362B32">
        <w:rPr>
          <w:b/>
          <w:bCs/>
        </w:rPr>
        <w:t>Confidential Advisors provide a confidential place to talk before deciding whether to report.</w:t>
      </w:r>
      <w:r w:rsidRPr="00362B32">
        <w:t xml:space="preserve"> They can explain university policies, reporting options, supportive measures, and available resources. A student may speak with a Confidential Advisor without initiating a Title IX investigation. Non-identifying information is reported for Clery Act statistics as required by law.</w:t>
      </w:r>
    </w:p>
    <w:p w14:paraId="145F698D" w14:textId="77777777" w:rsidR="00362B32" w:rsidRPr="00362B32" w:rsidRDefault="00362B32" w:rsidP="00362B32">
      <w:pPr>
        <w:pStyle w:val="Heading3"/>
      </w:pPr>
      <w:r w:rsidRPr="00362B32">
        <w:t>What happens if you report only to a Confidential Advisor? </w:t>
      </w:r>
    </w:p>
    <w:p w14:paraId="2B60F2BB" w14:textId="77777777" w:rsidR="00362B32" w:rsidRPr="00362B32" w:rsidRDefault="00362B32" w:rsidP="00362B32">
      <w:r w:rsidRPr="00362B32">
        <w:t>A Title IX investigation is not initiated based solely on that conversation. You may later choose to report to Title IX or law enforcement, with or without the assistance of your Confidential Advisor.</w:t>
      </w:r>
    </w:p>
    <w:p w14:paraId="414CC5BA" w14:textId="77777777" w:rsidR="00362B32" w:rsidRPr="00362B32" w:rsidRDefault="00362B32" w:rsidP="00362B32">
      <w:pPr>
        <w:pStyle w:val="Heading2"/>
      </w:pPr>
      <w:r w:rsidRPr="00362B32">
        <w:t>Office of Civil Rights &amp; Title IX</w:t>
      </w:r>
    </w:p>
    <w:p w14:paraId="394A4996" w14:textId="77777777" w:rsidR="00362B32" w:rsidRPr="00362B32" w:rsidRDefault="00362B32" w:rsidP="00362B32">
      <w:r w:rsidRPr="00362B32">
        <w:rPr>
          <w:b/>
          <w:bCs/>
        </w:rPr>
        <w:t xml:space="preserve">Title IX is the university reporting and resolution process for </w:t>
      </w:r>
      <w:proofErr w:type="gramStart"/>
      <w:r w:rsidRPr="00362B32">
        <w:rPr>
          <w:b/>
          <w:bCs/>
        </w:rPr>
        <w:t>covered</w:t>
      </w:r>
      <w:proofErr w:type="gramEnd"/>
      <w:r w:rsidRPr="00362B32">
        <w:rPr>
          <w:b/>
          <w:bCs/>
        </w:rPr>
        <w:t xml:space="preserve"> sexual misconduct and power-based violence.</w:t>
      </w:r>
    </w:p>
    <w:p w14:paraId="71F5D13C" w14:textId="77777777" w:rsidR="00362B32" w:rsidRPr="00362B32" w:rsidRDefault="00362B32" w:rsidP="00362B32">
      <w:pPr>
        <w:pStyle w:val="Heading3"/>
      </w:pPr>
      <w:r w:rsidRPr="00362B32">
        <w:lastRenderedPageBreak/>
        <w:t>What happens after a report to Title IX?</w:t>
      </w:r>
    </w:p>
    <w:p w14:paraId="7E68F184" w14:textId="77777777" w:rsidR="00362B32" w:rsidRPr="00362B32" w:rsidRDefault="00362B32" w:rsidP="00362B32">
      <w:r w:rsidRPr="00362B32">
        <w:t>The LSUS Title IX and Power-Based Violence process generally follows these steps:</w:t>
      </w:r>
    </w:p>
    <w:p w14:paraId="1B064593" w14:textId="77777777" w:rsidR="00362B32" w:rsidRPr="00362B32" w:rsidRDefault="00362B32" w:rsidP="00362B32">
      <w:pPr>
        <w:numPr>
          <w:ilvl w:val="0"/>
          <w:numId w:val="4"/>
        </w:numPr>
      </w:pPr>
      <w:r w:rsidRPr="00362B32">
        <w:rPr>
          <w:b/>
          <w:bCs/>
        </w:rPr>
        <w:t>Notice is received</w:t>
      </w:r>
      <w:r w:rsidRPr="00362B32">
        <w:br/>
        <w:t>Notice may come directly to the Title IX Coordinator or through an LSUS mandatory reporter.</w:t>
      </w:r>
    </w:p>
    <w:p w14:paraId="5AA7CC2D" w14:textId="77777777" w:rsidR="00362B32" w:rsidRPr="00362B32" w:rsidRDefault="00362B32" w:rsidP="00362B32">
      <w:pPr>
        <w:numPr>
          <w:ilvl w:val="0"/>
          <w:numId w:val="4"/>
        </w:numPr>
      </w:pPr>
      <w:r w:rsidRPr="00362B32">
        <w:rPr>
          <w:b/>
          <w:bCs/>
        </w:rPr>
        <w:t>Meeting with the Title IX Coordinator</w:t>
      </w:r>
      <w:r w:rsidRPr="00362B32">
        <w:br/>
        <w:t>The complainant is provided information about the process, options, and available supportive measures.</w:t>
      </w:r>
    </w:p>
    <w:p w14:paraId="7250C7E4" w14:textId="77777777" w:rsidR="00362B32" w:rsidRPr="00362B32" w:rsidRDefault="00362B32" w:rsidP="00362B32">
      <w:pPr>
        <w:numPr>
          <w:ilvl w:val="0"/>
          <w:numId w:val="4"/>
        </w:numPr>
      </w:pPr>
      <w:r w:rsidRPr="00362B32">
        <w:rPr>
          <w:b/>
          <w:bCs/>
        </w:rPr>
        <w:t>Title IX determines whether the conduct falls within the applicable definition and jurisdiction of PM-73.</w:t>
      </w:r>
    </w:p>
    <w:p w14:paraId="20116519" w14:textId="77777777" w:rsidR="00362B32" w:rsidRPr="00362B32" w:rsidRDefault="00362B32" w:rsidP="00362B32">
      <w:pPr>
        <w:numPr>
          <w:ilvl w:val="0"/>
          <w:numId w:val="4"/>
        </w:numPr>
      </w:pPr>
      <w:r w:rsidRPr="00362B32">
        <w:rPr>
          <w:b/>
          <w:bCs/>
        </w:rPr>
        <w:t>The student chooses what happens next.</w:t>
      </w:r>
      <w:r w:rsidRPr="00362B32">
        <w:br/>
        <w:t>A student may submit a formal complaint or request supportive measures only. Under the flowchart, the Title IX Coordinator may also submit a formal complaint when appropriate.</w:t>
      </w:r>
    </w:p>
    <w:p w14:paraId="56603FE1" w14:textId="77777777" w:rsidR="00362B32" w:rsidRPr="00362B32" w:rsidRDefault="00362B32" w:rsidP="00362B32">
      <w:pPr>
        <w:numPr>
          <w:ilvl w:val="0"/>
          <w:numId w:val="4"/>
        </w:numPr>
      </w:pPr>
      <w:r w:rsidRPr="00362B32">
        <w:rPr>
          <w:b/>
          <w:bCs/>
        </w:rPr>
        <w:t>If a formal complaint moves forward, an investigation begins.</w:t>
      </w:r>
      <w:r w:rsidRPr="00362B32">
        <w:br/>
        <w:t>The complainant and respondent receive notice of the investigation, and the matter proceeds through the university's resolution process.</w:t>
      </w:r>
    </w:p>
    <w:p w14:paraId="457F85BC" w14:textId="77777777" w:rsidR="00362B32" w:rsidRPr="00362B32" w:rsidRDefault="00362B32" w:rsidP="00362B32">
      <w:pPr>
        <w:numPr>
          <w:ilvl w:val="0"/>
          <w:numId w:val="4"/>
        </w:numPr>
      </w:pPr>
      <w:r w:rsidRPr="00362B32">
        <w:rPr>
          <w:b/>
          <w:bCs/>
        </w:rPr>
        <w:t>Resolution</w:t>
      </w:r>
      <w:r w:rsidRPr="00362B32">
        <w:br/>
        <w:t xml:space="preserve">Depending on the circumstances, the case may proceed through </w:t>
      </w:r>
      <w:r w:rsidRPr="00362B32">
        <w:rPr>
          <w:b/>
          <w:bCs/>
        </w:rPr>
        <w:t>administrative resolution or formal resolution</w:t>
      </w:r>
      <w:r w:rsidRPr="00362B32">
        <w:t xml:space="preserve">. Formal resolution includes a pre-hearing conference and hearing panel. An appeal review may follow </w:t>
      </w:r>
      <w:proofErr w:type="gramStart"/>
      <w:r w:rsidRPr="00362B32">
        <w:t>a determination</w:t>
      </w:r>
      <w:proofErr w:type="gramEnd"/>
      <w:r w:rsidRPr="00362B32">
        <w:t>. An informal resolution, such as mediation or restorative justice, may also be available when appropriate and requires agreement from both parties.</w:t>
      </w:r>
    </w:p>
    <w:p w14:paraId="483A65D2" w14:textId="77777777" w:rsidR="00362B32" w:rsidRPr="00362B32" w:rsidRDefault="00362B32" w:rsidP="00362B32">
      <w:r w:rsidRPr="00362B32">
        <w:t xml:space="preserve">If the alleged conduct does not fall within the applicable PM-73 definition or jurisdiction, the </w:t>
      </w:r>
      <w:proofErr w:type="gramStart"/>
      <w:r w:rsidRPr="00362B32">
        <w:t>flowchart</w:t>
      </w:r>
      <w:proofErr w:type="gramEnd"/>
      <w:r w:rsidRPr="00362B32">
        <w:t xml:space="preserve"> indicates that the matter may be referred to the appropriate university office, such as Student Affairs for student respondents or Human Resource Management for employee respondents.</w:t>
      </w:r>
    </w:p>
    <w:p w14:paraId="0361120B" w14:textId="77777777" w:rsidR="00362B32" w:rsidRPr="00362B32" w:rsidRDefault="00362B32" w:rsidP="00362B32">
      <w:r w:rsidRPr="00362B32">
        <w:rPr>
          <w:b/>
          <w:bCs/>
        </w:rPr>
        <w:t xml:space="preserve">Supportive measures can be available </w:t>
      </w:r>
      <w:proofErr w:type="gramStart"/>
      <w:r w:rsidRPr="00362B32">
        <w:rPr>
          <w:b/>
          <w:bCs/>
        </w:rPr>
        <w:t>whether or not</w:t>
      </w:r>
      <w:proofErr w:type="gramEnd"/>
      <w:r w:rsidRPr="00362B32">
        <w:rPr>
          <w:b/>
          <w:bCs/>
        </w:rPr>
        <w:t xml:space="preserve"> an investigation is initiated.</w:t>
      </w:r>
      <w:r w:rsidRPr="00362B32">
        <w:t xml:space="preserve"> These may include academic adjustments, housing or work changes, safety planning, counseling or medical referrals, advocacy, transportation accommodations, and no-contact agreements.</w:t>
      </w:r>
    </w:p>
    <w:p w14:paraId="3DFDE0ED" w14:textId="77777777" w:rsidR="00362B32" w:rsidRPr="00362B32" w:rsidRDefault="00362B32" w:rsidP="00362B32">
      <w:pPr>
        <w:pStyle w:val="Heading2"/>
      </w:pPr>
      <w:r w:rsidRPr="00362B32">
        <w:lastRenderedPageBreak/>
        <w:t>LSUS University Police Department (UPD)</w:t>
      </w:r>
    </w:p>
    <w:p w14:paraId="4FAAAF06" w14:textId="77777777" w:rsidR="00362B32" w:rsidRPr="00362B32" w:rsidRDefault="00362B32" w:rsidP="00362B32">
      <w:r w:rsidRPr="00362B32">
        <w:rPr>
          <w:b/>
          <w:bCs/>
        </w:rPr>
        <w:t>UPD handles criminal reports and immediate campus safety concerns.</w:t>
      </w:r>
      <w:r w:rsidRPr="00362B32">
        <w:t xml:space="preserve"> Students may report directly to UPD when they want law-enforcement involvement or when a crime or immediate safety concern has occurred on campus. UPD can provide information about reporting options and connect students with appropriate resources. SAVE advocates can accompany students who choose to make a law-enforcement report and help them connect with services during the process.</w:t>
      </w:r>
    </w:p>
    <w:p w14:paraId="62096B98" w14:textId="77777777" w:rsidR="00362B32" w:rsidRPr="00362B32" w:rsidRDefault="00362B32" w:rsidP="00362B32">
      <w:pPr>
        <w:pStyle w:val="Heading3"/>
      </w:pPr>
      <w:r w:rsidRPr="00362B32">
        <w:t>What happens after a report to law enforcement?</w:t>
      </w:r>
    </w:p>
    <w:p w14:paraId="1E718E12" w14:textId="77777777" w:rsidR="00362B32" w:rsidRPr="00362B32" w:rsidRDefault="00362B32" w:rsidP="00362B32">
      <w:r w:rsidRPr="00362B32">
        <w:t>A criminal investigation is separate from the university's Title IX process. LSUS explains that campus and criminal proceedings may occur separately or at the same time.</w:t>
      </w:r>
    </w:p>
    <w:p w14:paraId="056418F1" w14:textId="77777777" w:rsidR="00362B32" w:rsidRPr="00362B32" w:rsidRDefault="00362B32" w:rsidP="00362B32">
      <w:r w:rsidRPr="00362B32">
        <w:t xml:space="preserve">The LSUS criminal justice </w:t>
      </w:r>
      <w:proofErr w:type="gramStart"/>
      <w:r w:rsidRPr="00362B32">
        <w:t>flowchart</w:t>
      </w:r>
      <w:proofErr w:type="gramEnd"/>
      <w:r w:rsidRPr="00362B32">
        <w:t xml:space="preserve"> shows a general process of:</w:t>
      </w:r>
    </w:p>
    <w:p w14:paraId="6C1D8534" w14:textId="77777777" w:rsidR="00362B32" w:rsidRPr="00362B32" w:rsidRDefault="00362B32" w:rsidP="00362B32">
      <w:pPr>
        <w:numPr>
          <w:ilvl w:val="0"/>
          <w:numId w:val="5"/>
        </w:numPr>
      </w:pPr>
      <w:r w:rsidRPr="00362B32">
        <w:rPr>
          <w:b/>
          <w:bCs/>
        </w:rPr>
        <w:t xml:space="preserve">Crime reported </w:t>
      </w:r>
    </w:p>
    <w:p w14:paraId="438C09CF" w14:textId="77777777" w:rsidR="00362B32" w:rsidRPr="00362B32" w:rsidRDefault="00362B32" w:rsidP="00362B32">
      <w:pPr>
        <w:numPr>
          <w:ilvl w:val="0"/>
          <w:numId w:val="5"/>
        </w:numPr>
      </w:pPr>
      <w:r w:rsidRPr="00362B32">
        <w:rPr>
          <w:b/>
          <w:bCs/>
        </w:rPr>
        <w:t xml:space="preserve">Investigation </w:t>
      </w:r>
    </w:p>
    <w:p w14:paraId="6E613605" w14:textId="77777777" w:rsidR="00362B32" w:rsidRPr="00362B32" w:rsidRDefault="00362B32" w:rsidP="00362B32">
      <w:pPr>
        <w:numPr>
          <w:ilvl w:val="0"/>
          <w:numId w:val="5"/>
        </w:numPr>
      </w:pPr>
      <w:r w:rsidRPr="00362B32">
        <w:rPr>
          <w:b/>
          <w:bCs/>
        </w:rPr>
        <w:t>Possible arrest and/or grand jury investigation</w:t>
      </w:r>
    </w:p>
    <w:p w14:paraId="22624645" w14:textId="77777777" w:rsidR="00362B32" w:rsidRPr="00362B32" w:rsidRDefault="00362B32" w:rsidP="00362B32">
      <w:pPr>
        <w:numPr>
          <w:ilvl w:val="0"/>
          <w:numId w:val="5"/>
        </w:numPr>
      </w:pPr>
      <w:r w:rsidRPr="00362B32">
        <w:rPr>
          <w:b/>
          <w:bCs/>
        </w:rPr>
        <w:t>District Attorney review</w:t>
      </w:r>
    </w:p>
    <w:p w14:paraId="2F2E80A3" w14:textId="77777777" w:rsidR="00362B32" w:rsidRPr="00362B32" w:rsidRDefault="00362B32" w:rsidP="00362B32">
      <w:pPr>
        <w:numPr>
          <w:ilvl w:val="0"/>
          <w:numId w:val="5"/>
        </w:numPr>
      </w:pPr>
      <w:r w:rsidRPr="00362B32">
        <w:rPr>
          <w:b/>
          <w:bCs/>
        </w:rPr>
        <w:t>Possible bill of information or indictment</w:t>
      </w:r>
    </w:p>
    <w:p w14:paraId="2609B034" w14:textId="77777777" w:rsidR="00362B32" w:rsidRPr="00362B32" w:rsidRDefault="00362B32" w:rsidP="00362B32">
      <w:pPr>
        <w:numPr>
          <w:ilvl w:val="0"/>
          <w:numId w:val="5"/>
        </w:numPr>
      </w:pPr>
      <w:r w:rsidRPr="00362B32">
        <w:rPr>
          <w:b/>
          <w:bCs/>
        </w:rPr>
        <w:t>Arraignment</w:t>
      </w:r>
    </w:p>
    <w:p w14:paraId="5CB97D33" w14:textId="77777777" w:rsidR="00362B32" w:rsidRPr="00362B32" w:rsidRDefault="00362B32" w:rsidP="00362B32">
      <w:pPr>
        <w:numPr>
          <w:ilvl w:val="0"/>
          <w:numId w:val="5"/>
        </w:numPr>
      </w:pPr>
      <w:r w:rsidRPr="00362B32">
        <w:rPr>
          <w:b/>
          <w:bCs/>
        </w:rPr>
        <w:t>Possible pre-trial proceedings or trial</w:t>
      </w:r>
    </w:p>
    <w:p w14:paraId="53050437" w14:textId="77777777" w:rsidR="00362B32" w:rsidRPr="00362B32" w:rsidRDefault="00362B32" w:rsidP="00362B32">
      <w:pPr>
        <w:numPr>
          <w:ilvl w:val="0"/>
          <w:numId w:val="5"/>
        </w:numPr>
      </w:pPr>
      <w:r w:rsidRPr="00362B32">
        <w:rPr>
          <w:b/>
          <w:bCs/>
        </w:rPr>
        <w:t>Possible guilty plea or verdict</w:t>
      </w:r>
    </w:p>
    <w:p w14:paraId="027F8109" w14:textId="77777777" w:rsidR="00362B32" w:rsidRPr="00362B32" w:rsidRDefault="00362B32" w:rsidP="00362B32">
      <w:pPr>
        <w:numPr>
          <w:ilvl w:val="0"/>
          <w:numId w:val="5"/>
        </w:numPr>
      </w:pPr>
      <w:r w:rsidRPr="00362B32">
        <w:rPr>
          <w:b/>
          <w:bCs/>
        </w:rPr>
        <w:t>Sentencing</w:t>
      </w:r>
    </w:p>
    <w:p w14:paraId="7085DB95" w14:textId="77777777" w:rsidR="00362B32" w:rsidRPr="00362B32" w:rsidRDefault="00362B32" w:rsidP="00362B32">
      <w:r w:rsidRPr="00362B32">
        <w:t>A case can also end earlier, including through no arrest, a decision not to prosecute, diversion, dismissal, or a not-guilty outcome. The criminal justice process is controlled by law enforcement, prosecutors, and the courts rather than the university.</w:t>
      </w:r>
    </w:p>
    <w:p w14:paraId="5A45CE81" w14:textId="77777777" w:rsidR="00362B32" w:rsidRPr="00362B32" w:rsidRDefault="00362B32" w:rsidP="00362B32">
      <w:r w:rsidRPr="00362B32">
        <w:rPr>
          <w:b/>
          <w:bCs/>
        </w:rPr>
        <w:t>UPD:</w:t>
      </w:r>
      <w:r w:rsidRPr="00362B32">
        <w:t xml:space="preserve"> 318-455-5497</w:t>
      </w:r>
      <w:r w:rsidRPr="00362B32">
        <w:br/>
      </w:r>
      <w:r w:rsidRPr="00362B32">
        <w:rPr>
          <w:b/>
          <w:bCs/>
        </w:rPr>
        <w:t>Emergency:</w:t>
      </w:r>
      <w:r w:rsidRPr="00362B32">
        <w:t xml:space="preserve"> 911</w:t>
      </w:r>
    </w:p>
    <w:p w14:paraId="43100082" w14:textId="77777777" w:rsidR="00362B32" w:rsidRPr="00362B32" w:rsidRDefault="00362B32" w:rsidP="00362B32">
      <w:pPr>
        <w:pStyle w:val="Heading2"/>
      </w:pPr>
      <w:r w:rsidRPr="00362B32">
        <w:t>Off-Campus Law Enforcement</w:t>
      </w:r>
    </w:p>
    <w:p w14:paraId="57F0464E" w14:textId="77777777" w:rsidR="00362B32" w:rsidRPr="00362B32" w:rsidRDefault="00362B32" w:rsidP="00362B32">
      <w:r w:rsidRPr="00362B32">
        <w:t xml:space="preserve">If an incident </w:t>
      </w:r>
      <w:proofErr w:type="gramStart"/>
      <w:r w:rsidRPr="00362B32">
        <w:t>occurred</w:t>
      </w:r>
      <w:proofErr w:type="gramEnd"/>
      <w:r w:rsidRPr="00362B32">
        <w:t xml:space="preserve"> off campus, you may report directly to the appropriate law-enforcement agency. In the Shreveport-Bossier area, this may include the </w:t>
      </w:r>
      <w:r w:rsidRPr="00362B32">
        <w:rPr>
          <w:b/>
          <w:bCs/>
        </w:rPr>
        <w:t>Shreveport Police Department</w:t>
      </w:r>
      <w:r w:rsidRPr="00362B32">
        <w:t xml:space="preserve"> or </w:t>
      </w:r>
      <w:r w:rsidRPr="00362B32">
        <w:rPr>
          <w:b/>
          <w:bCs/>
        </w:rPr>
        <w:t>Caddo Parish Sheriff's Office</w:t>
      </w:r>
      <w:r w:rsidRPr="00362B32">
        <w:t xml:space="preserve">. LSUS maintains memoranda of </w:t>
      </w:r>
      <w:r w:rsidRPr="00362B32">
        <w:lastRenderedPageBreak/>
        <w:t>understanding with local law-enforcement agencies to support coordination between the university and community partners.</w:t>
      </w:r>
    </w:p>
    <w:p w14:paraId="37C5F853" w14:textId="77777777" w:rsidR="00362B32" w:rsidRPr="00362B32" w:rsidRDefault="00362B32" w:rsidP="00362B32">
      <w:r w:rsidRPr="00362B32">
        <w:t>SAVE advocates can accompany students who choose to make a law-enforcement report and help them connect with services during the process.</w:t>
      </w:r>
    </w:p>
    <w:p w14:paraId="40D467C3" w14:textId="77777777" w:rsidR="00362B32" w:rsidRPr="00362B32" w:rsidRDefault="00362B32" w:rsidP="00362B32">
      <w:pPr>
        <w:pStyle w:val="Heading2"/>
      </w:pPr>
      <w:r w:rsidRPr="00362B32">
        <w:t>LSUS CARES / Student Advocacy</w:t>
      </w:r>
    </w:p>
    <w:p w14:paraId="2F9D74FD" w14:textId="77777777" w:rsidR="00362B32" w:rsidRPr="00362B32" w:rsidRDefault="00362B32" w:rsidP="00362B32">
      <w:r w:rsidRPr="00362B32">
        <w:t xml:space="preserve">The </w:t>
      </w:r>
      <w:r w:rsidRPr="00362B32">
        <w:rPr>
          <w:b/>
          <w:bCs/>
        </w:rPr>
        <w:t>LSUS CARES</w:t>
      </w:r>
      <w:r w:rsidRPr="00362B32">
        <w:t xml:space="preserve"> system provides reporting pathways for concerns affecting student safety and well-being. CARES is not a separate criminal investigation process; reports involving sexual misconduct are directed into the appropriate university process.</w:t>
      </w:r>
    </w:p>
    <w:p w14:paraId="469DDCE2" w14:textId="77777777" w:rsidR="00362B32" w:rsidRPr="00362B32" w:rsidRDefault="00362B32" w:rsidP="00362B32">
      <w:pPr>
        <w:pStyle w:val="Heading3"/>
      </w:pPr>
      <w:r w:rsidRPr="00362B32">
        <w:t>You Have Options</w:t>
      </w:r>
    </w:p>
    <w:p w14:paraId="312FB52D" w14:textId="77777777" w:rsidR="00362B32" w:rsidRPr="00362B32" w:rsidRDefault="00362B32" w:rsidP="00362B32">
      <w:r w:rsidRPr="00362B32">
        <w:t>You may choose to:</w:t>
      </w:r>
    </w:p>
    <w:p w14:paraId="0E46487B" w14:textId="77777777" w:rsidR="00362B32" w:rsidRPr="00362B32" w:rsidRDefault="00362B32" w:rsidP="00362B32">
      <w:pPr>
        <w:numPr>
          <w:ilvl w:val="0"/>
          <w:numId w:val="6"/>
        </w:numPr>
      </w:pPr>
      <w:r w:rsidRPr="00362B32">
        <w:rPr>
          <w:b/>
          <w:bCs/>
        </w:rPr>
        <w:t>Talk with a SAVE advocate first</w:t>
      </w:r>
    </w:p>
    <w:p w14:paraId="395754F3" w14:textId="77777777" w:rsidR="00362B32" w:rsidRPr="00362B32" w:rsidRDefault="00362B32" w:rsidP="00362B32">
      <w:pPr>
        <w:numPr>
          <w:ilvl w:val="0"/>
          <w:numId w:val="6"/>
        </w:numPr>
      </w:pPr>
      <w:proofErr w:type="gramStart"/>
      <w:r w:rsidRPr="00362B32">
        <w:rPr>
          <w:b/>
          <w:bCs/>
        </w:rPr>
        <w:t>Speak</w:t>
      </w:r>
      <w:proofErr w:type="gramEnd"/>
      <w:r w:rsidRPr="00362B32">
        <w:rPr>
          <w:b/>
          <w:bCs/>
        </w:rPr>
        <w:t xml:space="preserve"> with a Confidential Advisor</w:t>
      </w:r>
    </w:p>
    <w:p w14:paraId="6662C5F1" w14:textId="77777777" w:rsidR="00362B32" w:rsidRPr="00362B32" w:rsidRDefault="00362B32" w:rsidP="00362B32">
      <w:pPr>
        <w:numPr>
          <w:ilvl w:val="0"/>
          <w:numId w:val="6"/>
        </w:numPr>
      </w:pPr>
      <w:r w:rsidRPr="00362B32">
        <w:rPr>
          <w:b/>
          <w:bCs/>
        </w:rPr>
        <w:t>Report to Title IX</w:t>
      </w:r>
    </w:p>
    <w:p w14:paraId="76509C51" w14:textId="77777777" w:rsidR="00362B32" w:rsidRPr="00362B32" w:rsidRDefault="00362B32" w:rsidP="00362B32">
      <w:pPr>
        <w:numPr>
          <w:ilvl w:val="0"/>
          <w:numId w:val="6"/>
        </w:numPr>
      </w:pPr>
      <w:r w:rsidRPr="00362B32">
        <w:rPr>
          <w:b/>
          <w:bCs/>
        </w:rPr>
        <w:t>Report to UPD or local law enforcement</w:t>
      </w:r>
    </w:p>
    <w:p w14:paraId="0D89D39A" w14:textId="77777777" w:rsidR="00362B32" w:rsidRPr="00362B32" w:rsidRDefault="00362B32" w:rsidP="00362B32">
      <w:pPr>
        <w:numPr>
          <w:ilvl w:val="0"/>
          <w:numId w:val="6"/>
        </w:numPr>
      </w:pPr>
      <w:r w:rsidRPr="00362B32">
        <w:rPr>
          <w:b/>
          <w:bCs/>
        </w:rPr>
        <w:t xml:space="preserve">Report </w:t>
      </w:r>
      <w:proofErr w:type="gramStart"/>
      <w:r w:rsidRPr="00362B32">
        <w:rPr>
          <w:b/>
          <w:bCs/>
        </w:rPr>
        <w:t>to</w:t>
      </w:r>
      <w:proofErr w:type="gramEnd"/>
      <w:r w:rsidRPr="00362B32">
        <w:rPr>
          <w:b/>
          <w:bCs/>
        </w:rPr>
        <w:t xml:space="preserve"> Title IX and law enforcement</w:t>
      </w:r>
    </w:p>
    <w:p w14:paraId="7B877E4D" w14:textId="77777777" w:rsidR="00362B32" w:rsidRPr="00362B32" w:rsidRDefault="00362B32" w:rsidP="00362B32">
      <w:pPr>
        <w:numPr>
          <w:ilvl w:val="0"/>
          <w:numId w:val="6"/>
        </w:numPr>
      </w:pPr>
      <w:r w:rsidRPr="00362B32">
        <w:rPr>
          <w:b/>
          <w:bCs/>
        </w:rPr>
        <w:t>Seek medical care, counseling, or community advocacy without making a formal report</w:t>
      </w:r>
    </w:p>
    <w:p w14:paraId="18055B7E" w14:textId="77777777" w:rsidR="00362B32" w:rsidRPr="00362B32" w:rsidRDefault="00362B32" w:rsidP="00362B32">
      <w:r w:rsidRPr="00362B32">
        <w:t>These options are not necessarily mutually exclusive. A student may receive supportive services while deciding whether to make a formal report, and campus and criminal processes may proceed separately or concurrently.</w:t>
      </w:r>
    </w:p>
    <w:p w14:paraId="2093ACA5" w14:textId="77777777" w:rsidR="00362B32" w:rsidRPr="00362B32" w:rsidRDefault="00362B32" w:rsidP="00362B32">
      <w:r w:rsidRPr="00362B32">
        <w:rPr>
          <w:b/>
          <w:bCs/>
        </w:rPr>
        <w:t>You do not have to navigate this process alone. The SAVE Program is here to help you understand your options, support your choices, and connect you with the resources you need.</w:t>
      </w:r>
    </w:p>
    <w:p w14:paraId="5C52EE70" w14:textId="77777777" w:rsidR="00362B32" w:rsidRPr="00362B32" w:rsidRDefault="00362B32" w:rsidP="00362B32">
      <w:pPr>
        <w:pStyle w:val="Heading2"/>
      </w:pPr>
      <w:r w:rsidRPr="00362B32">
        <w:t>SAVE Privacy and Confidentiality Policy</w:t>
      </w:r>
    </w:p>
    <w:p w14:paraId="749216E0" w14:textId="77777777" w:rsidR="00362B32" w:rsidRPr="00362B32" w:rsidRDefault="00362B32" w:rsidP="00362B32">
      <w:r w:rsidRPr="00362B32">
        <w:t>The SAVE Program is committed to providing students with a safe, supportive, and private place to seek information, advocacy, and resources. You do not have to make a report to receive support from SAVE.</w:t>
      </w:r>
    </w:p>
    <w:p w14:paraId="23848790" w14:textId="77777777" w:rsidR="00362B32" w:rsidRPr="00362B32" w:rsidRDefault="00362B32" w:rsidP="00362B32">
      <w:r w:rsidRPr="00362B32">
        <w:t xml:space="preserve">When you speak with a SAVE advocate about an experience of domestic violence, dating violence, sexual assault, stalking, or another form of interpersonal violence, </w:t>
      </w:r>
      <w:r w:rsidRPr="00362B32">
        <w:rPr>
          <w:b/>
          <w:bCs/>
        </w:rPr>
        <w:t xml:space="preserve">the advocate will not voluntarily report your personally identifying information to Title IX </w:t>
      </w:r>
      <w:r w:rsidRPr="00362B32">
        <w:rPr>
          <w:b/>
          <w:bCs/>
        </w:rPr>
        <w:lastRenderedPageBreak/>
        <w:t>or law enforcement based solely on your disclosure.</w:t>
      </w:r>
      <w:r w:rsidRPr="00362B32">
        <w:t xml:space="preserve"> Our role is to support you, explain your options, and help you decide what steps, if any, you would like to take.</w:t>
      </w:r>
    </w:p>
    <w:p w14:paraId="2E516047" w14:textId="77777777" w:rsidR="00362B32" w:rsidRPr="00362B32" w:rsidRDefault="00362B32" w:rsidP="00362B32">
      <w:pPr>
        <w:pStyle w:val="Heading2"/>
      </w:pPr>
      <w:r w:rsidRPr="00362B32">
        <w:t>Clery Act Reporting</w:t>
      </w:r>
    </w:p>
    <w:p w14:paraId="02E749C8" w14:textId="77777777" w:rsidR="00362B32" w:rsidRPr="00362B32" w:rsidRDefault="00362B32" w:rsidP="00362B32">
      <w:r w:rsidRPr="00362B32">
        <w:t xml:space="preserve">SAVE personnel may also serve as a </w:t>
      </w:r>
      <w:r w:rsidRPr="00362B32">
        <w:rPr>
          <w:b/>
          <w:bCs/>
        </w:rPr>
        <w:t>Campus Security Authority (CSA)</w:t>
      </w:r>
      <w:r w:rsidRPr="00362B32">
        <w:t xml:space="preserve">. When a disclosure meets the requirements for a Clery report, the SAVE Program must provide </w:t>
      </w:r>
      <w:r w:rsidRPr="00362B32">
        <w:rPr>
          <w:b/>
          <w:bCs/>
        </w:rPr>
        <w:t>non-identifying information</w:t>
      </w:r>
      <w:r w:rsidRPr="00362B32">
        <w:t xml:space="preserve"> to the appropriate campus official for Clery crime statistics. This may include the type of incident, date, general location, and information needed to classify the incident. </w:t>
      </w:r>
      <w:r w:rsidRPr="00362B32">
        <w:rPr>
          <w:b/>
          <w:bCs/>
        </w:rPr>
        <w:t>Your name and other personally identifying information are not included in this statistical report.</w:t>
      </w:r>
      <w:r w:rsidRPr="00362B32">
        <w:t xml:space="preserve"> A CSA report for Clery purposes is not the same as reporting to law enforcement.</w:t>
      </w:r>
    </w:p>
    <w:p w14:paraId="7E0623CB" w14:textId="77777777" w:rsidR="00362B32" w:rsidRPr="00362B32" w:rsidRDefault="00362B32" w:rsidP="00362B32">
      <w:pPr>
        <w:pStyle w:val="Heading3"/>
      </w:pPr>
      <w:r w:rsidRPr="00362B32">
        <w:t>When Information May Need to Be Shared</w:t>
      </w:r>
    </w:p>
    <w:p w14:paraId="4C980E0C" w14:textId="77777777" w:rsidR="00362B32" w:rsidRPr="00362B32" w:rsidRDefault="00362B32" w:rsidP="00362B32">
      <w:r w:rsidRPr="00362B32">
        <w:t>There are limited circumstances in which confidentiality cannot be guaranteed, and information may need to be shared as required by law, university policy, or to protect someone's immediate safety. These circumstances may include:</w:t>
      </w:r>
    </w:p>
    <w:p w14:paraId="005FB11D" w14:textId="77777777" w:rsidR="00362B32" w:rsidRPr="00362B32" w:rsidRDefault="00362B32" w:rsidP="00362B32">
      <w:r w:rsidRPr="00362B32">
        <w:rPr>
          <w:b/>
          <w:bCs/>
        </w:rPr>
        <w:t>Child abuse or abuse involving minors.</w:t>
      </w:r>
      <w:r w:rsidRPr="00362B32">
        <w:t xml:space="preserve"> Louisiana law requires certain individuals who are designated as mandatory reporters to report suspected child abuse or neglect, including suspected sexual abuse of a child, to the appropriate authorities. This can include situations involving sexual abuse or human trafficking of a minor.</w:t>
      </w:r>
    </w:p>
    <w:p w14:paraId="721A5556" w14:textId="77777777" w:rsidR="00362B32" w:rsidRPr="00362B32" w:rsidRDefault="00362B32" w:rsidP="00362B32">
      <w:r w:rsidRPr="00362B32">
        <w:rPr>
          <w:b/>
          <w:bCs/>
        </w:rPr>
        <w:t>Immediate danger to yourself or someone else.</w:t>
      </w:r>
      <w:r w:rsidRPr="00362B32">
        <w:t xml:space="preserve"> If information indicates an immediate and serious risk of harm to you or another person, emergency intervention or disclosure to appropriate individuals may be necessary to protect safety. Louisiana law also recognizes circumstances in which mental-health professionals may take steps to protect an identifiable person from an imminent threat of serious physical harm.</w:t>
      </w:r>
    </w:p>
    <w:p w14:paraId="7748C019" w14:textId="77777777" w:rsidR="00362B32" w:rsidRPr="00362B32" w:rsidRDefault="00362B32" w:rsidP="00362B32">
      <w:r w:rsidRPr="00362B32">
        <w:rPr>
          <w:b/>
          <w:bCs/>
        </w:rPr>
        <w:t>Threats of violence or other legally required reporting.</w:t>
      </w:r>
      <w:r w:rsidRPr="00362B32">
        <w:t xml:space="preserve"> Certain threats or circumstances may create reporting responsibilities under state or federal law or university policy. When possible, an advocate will explain these limits before information is shared.</w:t>
      </w:r>
    </w:p>
    <w:p w14:paraId="3CFE710C" w14:textId="77777777" w:rsidR="00362B32" w:rsidRPr="00362B32" w:rsidRDefault="00362B32" w:rsidP="00362B32">
      <w:pPr>
        <w:pStyle w:val="Heading2"/>
      </w:pPr>
      <w:r w:rsidRPr="00362B32">
        <w:t>What This Means for You</w:t>
      </w:r>
    </w:p>
    <w:p w14:paraId="0843BDD8" w14:textId="77777777" w:rsidR="00362B32" w:rsidRPr="00362B32" w:rsidRDefault="00362B32" w:rsidP="00362B32">
      <w:r w:rsidRPr="00362B32">
        <w:t xml:space="preserve">You can talk with a SAVE advocate about what happened, ask questions, and learn about your options without automatically beginning a Title IX or criminal investigation. </w:t>
      </w:r>
      <w:r w:rsidRPr="00362B32">
        <w:rPr>
          <w:b/>
          <w:bCs/>
        </w:rPr>
        <w:t>You remain at the center of the process, and SAVE will work with you to respect your choices whenever the law and university requirements allow.</w:t>
      </w:r>
    </w:p>
    <w:p w14:paraId="56772FE3" w14:textId="2E7B330B" w:rsidR="0080339E" w:rsidRPr="001E4EAA" w:rsidRDefault="00362B32" w:rsidP="001E4EAA">
      <w:r w:rsidRPr="00362B32">
        <w:rPr>
          <w:b/>
          <w:bCs/>
        </w:rPr>
        <w:t>You deserve to know your options before deciding what happens next.</w:t>
      </w:r>
    </w:p>
    <w:sectPr w:rsidR="0080339E" w:rsidRPr="001E4EAA" w:rsidSect="0080339E">
      <w:headerReference w:type="default"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1F013" w14:textId="77777777" w:rsidR="002C7E63" w:rsidRDefault="002C7E63">
      <w:pPr>
        <w:spacing w:after="0" w:line="240" w:lineRule="auto"/>
      </w:pPr>
      <w:r>
        <w:separator/>
      </w:r>
    </w:p>
  </w:endnote>
  <w:endnote w:type="continuationSeparator" w:id="0">
    <w:p w14:paraId="08E59994" w14:textId="77777777" w:rsidR="002C7E63" w:rsidRDefault="002C7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029846721"/>
      <w:docPartObj>
        <w:docPartGallery w:val="Page Numbers (Bottom of Page)"/>
        <w:docPartUnique/>
      </w:docPartObj>
    </w:sdtPr>
    <w:sdtEndPr/>
    <w:sdtContent>
      <w:sdt>
        <w:sdtPr>
          <w:rPr>
            <w:color w:val="461D7C"/>
          </w:rPr>
          <w:id w:val="-391975845"/>
          <w:docPartObj>
            <w:docPartGallery w:val="Page Numbers (Top of Page)"/>
            <w:docPartUnique/>
          </w:docPartObj>
        </w:sdtPr>
        <w:sdtEndPr/>
        <w:sdtContent>
          <w:p w14:paraId="4FE1C07B" w14:textId="77334210" w:rsidR="004B4E7E" w:rsidRPr="0080339E" w:rsidRDefault="00362B32" w:rsidP="0080339E">
            <w:pPr>
              <w:pStyle w:val="Footer"/>
              <w:jc w:val="right"/>
              <w:rPr>
                <w:color w:val="461D7C"/>
              </w:rPr>
            </w:pPr>
            <w:r>
              <w:rPr>
                <w:color w:val="461D7C"/>
              </w:rPr>
              <w:t>Reporting Options and Processes</w:t>
            </w:r>
            <w:r w:rsidR="0080339E">
              <w:rPr>
                <w:color w:val="461D7C"/>
              </w:rPr>
              <w:tab/>
            </w:r>
            <w:r w:rsidR="0080339E">
              <w:rPr>
                <w:color w:val="461D7C"/>
              </w:rPr>
              <w:tab/>
            </w:r>
            <w:r w:rsidR="0080339E" w:rsidRPr="001E4EAA">
              <w:rPr>
                <w:color w:val="461D7C"/>
              </w:rPr>
              <w:t xml:space="preserve">Page </w:t>
            </w:r>
            <w:r w:rsidR="0080339E" w:rsidRPr="001E4EAA">
              <w:rPr>
                <w:color w:val="461D7C"/>
              </w:rPr>
              <w:fldChar w:fldCharType="begin"/>
            </w:r>
            <w:r w:rsidR="0080339E" w:rsidRPr="001E4EAA">
              <w:rPr>
                <w:color w:val="461D7C"/>
              </w:rPr>
              <w:instrText xml:space="preserve"> PAGE </w:instrText>
            </w:r>
            <w:r w:rsidR="0080339E" w:rsidRPr="001E4EAA">
              <w:rPr>
                <w:color w:val="461D7C"/>
              </w:rPr>
              <w:fldChar w:fldCharType="separate"/>
            </w:r>
            <w:r w:rsidR="0080339E">
              <w:rPr>
                <w:color w:val="461D7C"/>
              </w:rPr>
              <w:t>1</w:t>
            </w:r>
            <w:r w:rsidR="0080339E" w:rsidRPr="001E4EAA">
              <w:rPr>
                <w:color w:val="461D7C"/>
              </w:rPr>
              <w:fldChar w:fldCharType="end"/>
            </w:r>
            <w:r w:rsidR="0080339E" w:rsidRPr="001E4EAA">
              <w:rPr>
                <w:color w:val="461D7C"/>
              </w:rPr>
              <w:t xml:space="preserve"> of </w:t>
            </w:r>
            <w:r w:rsidR="0080339E" w:rsidRPr="001E4EAA">
              <w:rPr>
                <w:color w:val="461D7C"/>
              </w:rPr>
              <w:fldChar w:fldCharType="begin"/>
            </w:r>
            <w:r w:rsidR="0080339E" w:rsidRPr="001E4EAA">
              <w:rPr>
                <w:color w:val="461D7C"/>
              </w:rPr>
              <w:instrText xml:space="preserve"> NUMPAGES  </w:instrText>
            </w:r>
            <w:r w:rsidR="0080339E" w:rsidRPr="001E4EAA">
              <w:rPr>
                <w:color w:val="461D7C"/>
              </w:rPr>
              <w:fldChar w:fldCharType="separate"/>
            </w:r>
            <w:r w:rsidR="0080339E">
              <w:rPr>
                <w:color w:val="461D7C"/>
              </w:rPr>
              <w:t>1</w:t>
            </w:r>
            <w:r w:rsidR="0080339E" w:rsidRPr="001E4EAA">
              <w:rPr>
                <w:color w:val="461D7C"/>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192948406"/>
      <w:docPartObj>
        <w:docPartGallery w:val="Page Numbers (Bottom of Page)"/>
        <w:docPartUnique/>
      </w:docPartObj>
    </w:sdtPr>
    <w:sdtEndPr/>
    <w:sdtContent>
      <w:sdt>
        <w:sdtPr>
          <w:rPr>
            <w:color w:val="461D7C"/>
          </w:rPr>
          <w:id w:val="-1769616900"/>
          <w:docPartObj>
            <w:docPartGallery w:val="Page Numbers (Top of Page)"/>
            <w:docPartUnique/>
          </w:docPartObj>
        </w:sdtPr>
        <w:sdtEndPr/>
        <w:sdtContent>
          <w:p w14:paraId="1713784E" w14:textId="77777777" w:rsidR="00815EF9" w:rsidRPr="001E4EAA" w:rsidRDefault="0080339E" w:rsidP="001E4EAA">
            <w:pPr>
              <w:pStyle w:val="Footer"/>
              <w:jc w:val="right"/>
              <w:rPr>
                <w:color w:val="461D7C"/>
              </w:rPr>
            </w:pPr>
            <w:r>
              <w:rPr>
                <w:color w:val="461D7C"/>
              </w:rPr>
              <w:t>[Name of Resource]</w:t>
            </w:r>
            <w:r w:rsidR="001E4EAA">
              <w:rPr>
                <w:color w:val="461D7C"/>
              </w:rPr>
              <w:tab/>
            </w:r>
            <w:r w:rsidR="001E4EAA">
              <w:rPr>
                <w:color w:val="461D7C"/>
              </w:rPr>
              <w:tab/>
            </w:r>
            <w:r w:rsidR="001E4EAA" w:rsidRPr="001E4EAA">
              <w:rPr>
                <w:color w:val="461D7C"/>
              </w:rPr>
              <w:t xml:space="preserve">Page </w:t>
            </w:r>
            <w:r w:rsidR="001E4EAA" w:rsidRPr="001E4EAA">
              <w:rPr>
                <w:color w:val="461D7C"/>
              </w:rPr>
              <w:fldChar w:fldCharType="begin"/>
            </w:r>
            <w:r w:rsidR="001E4EAA" w:rsidRPr="001E4EAA">
              <w:rPr>
                <w:color w:val="461D7C"/>
              </w:rPr>
              <w:instrText xml:space="preserve"> PAGE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r w:rsidR="001E4EAA" w:rsidRPr="001E4EAA">
              <w:rPr>
                <w:color w:val="461D7C"/>
              </w:rPr>
              <w:t xml:space="preserve"> of </w:t>
            </w:r>
            <w:r w:rsidR="001E4EAA" w:rsidRPr="001E4EAA">
              <w:rPr>
                <w:color w:val="461D7C"/>
              </w:rPr>
              <w:fldChar w:fldCharType="begin"/>
            </w:r>
            <w:r w:rsidR="001E4EAA" w:rsidRPr="001E4EAA">
              <w:rPr>
                <w:color w:val="461D7C"/>
              </w:rPr>
              <w:instrText xml:space="preserve"> NUMPAGES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A1241" w14:textId="77777777" w:rsidR="002C7E63" w:rsidRDefault="002C7E63">
      <w:pPr>
        <w:spacing w:after="0" w:line="240" w:lineRule="auto"/>
      </w:pPr>
      <w:r>
        <w:separator/>
      </w:r>
    </w:p>
  </w:footnote>
  <w:footnote w:type="continuationSeparator" w:id="0">
    <w:p w14:paraId="4D5985F3" w14:textId="77777777" w:rsidR="002C7E63" w:rsidRDefault="002C7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26BED" w14:textId="77777777" w:rsidR="0080339E" w:rsidRDefault="0080339E" w:rsidP="0080339E">
    <w:pPr>
      <w:pStyle w:val="Header"/>
      <w:jc w:val="center"/>
    </w:pPr>
    <w:r>
      <w:rPr>
        <w:noProof/>
      </w:rPr>
      <w:drawing>
        <wp:inline distT="0" distB="0" distL="0" distR="0" wp14:anchorId="5781DB14" wp14:editId="2BBE63D6">
          <wp:extent cx="3571875" cy="510268"/>
          <wp:effectExtent l="0" t="0" r="0" b="4445"/>
          <wp:docPr id="789050454"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p w14:paraId="3C17CA80" w14:textId="77777777" w:rsidR="00362B32" w:rsidRDefault="00362B32" w:rsidP="0080339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3CE69" w14:textId="77777777" w:rsidR="00815EF9" w:rsidRPr="00815EF9" w:rsidRDefault="001E4EAA" w:rsidP="00815EF9">
    <w:pPr>
      <w:pStyle w:val="Header"/>
      <w:jc w:val="center"/>
      <w:rPr>
        <w:b/>
        <w:bCs/>
      </w:rPr>
    </w:pPr>
    <w:r>
      <w:rPr>
        <w:noProof/>
      </w:rPr>
      <w:drawing>
        <wp:inline distT="0" distB="0" distL="0" distR="0" wp14:anchorId="32E0BED0" wp14:editId="358AA9C7">
          <wp:extent cx="3571875" cy="510268"/>
          <wp:effectExtent l="0" t="0" r="0" b="4445"/>
          <wp:docPr id="1653527283"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B1534"/>
    <w:multiLevelType w:val="multilevel"/>
    <w:tmpl w:val="36220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E4766F"/>
    <w:multiLevelType w:val="multilevel"/>
    <w:tmpl w:val="82F09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3"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4" w15:restartNumberingAfterBreak="0">
    <w:nsid w:val="438B7ED0"/>
    <w:multiLevelType w:val="multilevel"/>
    <w:tmpl w:val="699A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3"/>
  </w:num>
  <w:num w:numId="2" w16cid:durableId="113716084">
    <w:abstractNumId w:val="2"/>
  </w:num>
  <w:num w:numId="3" w16cid:durableId="1459684042">
    <w:abstractNumId w:val="5"/>
  </w:num>
  <w:num w:numId="4" w16cid:durableId="218711415">
    <w:abstractNumId w:val="0"/>
  </w:num>
  <w:num w:numId="5" w16cid:durableId="1116219916">
    <w:abstractNumId w:val="1"/>
  </w:num>
  <w:num w:numId="6" w16cid:durableId="171457939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B32"/>
    <w:rsid w:val="00001CE4"/>
    <w:rsid w:val="00013680"/>
    <w:rsid w:val="00090FDB"/>
    <w:rsid w:val="000C1C50"/>
    <w:rsid w:val="000F14BA"/>
    <w:rsid w:val="001352D7"/>
    <w:rsid w:val="001A7DCD"/>
    <w:rsid w:val="001B3CCF"/>
    <w:rsid w:val="001E4EAA"/>
    <w:rsid w:val="00257607"/>
    <w:rsid w:val="00286B30"/>
    <w:rsid w:val="00296AAD"/>
    <w:rsid w:val="002C7E63"/>
    <w:rsid w:val="00362B32"/>
    <w:rsid w:val="003D66B1"/>
    <w:rsid w:val="003D66B5"/>
    <w:rsid w:val="00421EA3"/>
    <w:rsid w:val="00471A77"/>
    <w:rsid w:val="00483E72"/>
    <w:rsid w:val="004B4E7E"/>
    <w:rsid w:val="004E106A"/>
    <w:rsid w:val="004E163A"/>
    <w:rsid w:val="00500F4D"/>
    <w:rsid w:val="005079D3"/>
    <w:rsid w:val="00564FAC"/>
    <w:rsid w:val="0057247D"/>
    <w:rsid w:val="00583687"/>
    <w:rsid w:val="005868FF"/>
    <w:rsid w:val="00590D4B"/>
    <w:rsid w:val="005915C9"/>
    <w:rsid w:val="006306D7"/>
    <w:rsid w:val="006443D9"/>
    <w:rsid w:val="006D27A8"/>
    <w:rsid w:val="00712CF3"/>
    <w:rsid w:val="00740342"/>
    <w:rsid w:val="00743556"/>
    <w:rsid w:val="007700E6"/>
    <w:rsid w:val="007B72B1"/>
    <w:rsid w:val="007D2D63"/>
    <w:rsid w:val="007D3174"/>
    <w:rsid w:val="007D69D1"/>
    <w:rsid w:val="007D6D7B"/>
    <w:rsid w:val="007F1A15"/>
    <w:rsid w:val="0080339E"/>
    <w:rsid w:val="00815EF9"/>
    <w:rsid w:val="00822FBE"/>
    <w:rsid w:val="008A559F"/>
    <w:rsid w:val="008B7B1D"/>
    <w:rsid w:val="008E75A6"/>
    <w:rsid w:val="0095122E"/>
    <w:rsid w:val="0095BAA0"/>
    <w:rsid w:val="009B68E5"/>
    <w:rsid w:val="009C0088"/>
    <w:rsid w:val="009C1891"/>
    <w:rsid w:val="009D2B60"/>
    <w:rsid w:val="009E7000"/>
    <w:rsid w:val="00A368F8"/>
    <w:rsid w:val="00A540CC"/>
    <w:rsid w:val="00A97E4C"/>
    <w:rsid w:val="00B219B1"/>
    <w:rsid w:val="00B4566F"/>
    <w:rsid w:val="00B86E74"/>
    <w:rsid w:val="00BC6D61"/>
    <w:rsid w:val="00BD66E5"/>
    <w:rsid w:val="00BE2C97"/>
    <w:rsid w:val="00BF755D"/>
    <w:rsid w:val="00C3626A"/>
    <w:rsid w:val="00C76451"/>
    <w:rsid w:val="00CB4FAC"/>
    <w:rsid w:val="00D36290"/>
    <w:rsid w:val="00D5129A"/>
    <w:rsid w:val="00D5605A"/>
    <w:rsid w:val="00D62846"/>
    <w:rsid w:val="00D84162"/>
    <w:rsid w:val="00DB00FD"/>
    <w:rsid w:val="00DB2EBC"/>
    <w:rsid w:val="00E1250B"/>
    <w:rsid w:val="00E51EDB"/>
    <w:rsid w:val="00E83337"/>
    <w:rsid w:val="00EE1292"/>
    <w:rsid w:val="00F33781"/>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05787"/>
  <w15:chartTrackingRefBased/>
  <w15:docId w15:val="{FFCE328E-66F4-4B64-B33D-54E3A3E82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sus.edu/Documents/Title%20IX/Criminal%20Justice%20System%20Flowchart%20Fall%202021.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view.officeapps.live.com/op/view.aspx?src=https%3A%2F%2Fwww.lsus.edu%2FDocuments%2FTitle%2520IX%2F2026%2FTitle%2520IX%2520and%2520PBV%2520Process%2520Flowchart%2520-%2520Title%2520IX.docx&amp;wdOrigin=BROWSE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Unique%20Template%20Filles\2026%20Accessible%20SAVE%20Progra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2.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749B91-6A62-484A-AA51-CF93D943A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 Accessible SAVE Program Template</Template>
  <TotalTime>6</TotalTime>
  <Pages>5</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aslan.godfrey@lsus.edu</Manager>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Options and Processes - Save Program | LSUS</dc:title>
  <dc:subject/>
  <dc:creator>Landry Ray</dc:creator>
  <cp:keywords/>
  <dc:description/>
  <cp:lastModifiedBy>Landry Ray</cp:lastModifiedBy>
  <cp:revision>1</cp:revision>
  <dcterms:created xsi:type="dcterms:W3CDTF">2026-10-09T14:00:00Z</dcterms:created>
  <dcterms:modified xsi:type="dcterms:W3CDTF">2026-10-09T14:06:00Z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